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89B94" w14:textId="47266F12" w:rsidR="00A4723C" w:rsidRDefault="00A4723C" w:rsidP="00387BAE">
      <w:pPr>
        <w:pStyle w:val="Footer"/>
        <w:bidi/>
        <w:jc w:val="center"/>
        <w:rPr>
          <w:rFonts w:cs="B Mitra"/>
          <w:b/>
          <w:bCs/>
          <w:color w:val="000000"/>
          <w:sz w:val="24"/>
          <w:szCs w:val="24"/>
          <w:rtl/>
        </w:rPr>
      </w:pPr>
      <w:bookmarkStart w:id="0" w:name="_GoBack"/>
      <w:bookmarkEnd w:id="0"/>
      <w:r w:rsidRPr="0094136E">
        <w:rPr>
          <w:rFonts w:ascii="Calibri" w:eastAsia="Calibri" w:hAnsi="Calibri" w:cs="B Mitra" w:hint="cs"/>
          <w:b/>
          <w:bCs/>
          <w:color w:val="000000"/>
          <w:sz w:val="28"/>
          <w:szCs w:val="28"/>
          <w:rtl/>
        </w:rPr>
        <w:t>پیوست(</w:t>
      </w:r>
      <w:r w:rsidR="00387BAE" w:rsidRPr="0094136E">
        <w:rPr>
          <w:rFonts w:ascii="Calibri" w:eastAsia="Calibri" w:hAnsi="Calibri" w:cs="B Mitra" w:hint="cs"/>
          <w:b/>
          <w:bCs/>
          <w:color w:val="000000"/>
          <w:sz w:val="28"/>
          <w:szCs w:val="28"/>
          <w:rtl/>
        </w:rPr>
        <w:t>5</w:t>
      </w:r>
      <w:r w:rsidRPr="0094136E">
        <w:rPr>
          <w:rFonts w:ascii="Calibri" w:eastAsia="Calibri" w:hAnsi="Calibri" w:cs="B Mitra" w:hint="cs"/>
          <w:b/>
          <w:bCs/>
          <w:color w:val="000000"/>
          <w:sz w:val="28"/>
          <w:szCs w:val="28"/>
          <w:rtl/>
        </w:rPr>
        <w:t>) -فایل اطلاعات پشتیبانی مقاله</w:t>
      </w:r>
    </w:p>
    <w:p w14:paraId="6166E56C" w14:textId="397F0575" w:rsidR="00780037" w:rsidRDefault="0015166A" w:rsidP="0094136E">
      <w:pPr>
        <w:pStyle w:val="Footer"/>
        <w:bidi/>
        <w:spacing w:line="360" w:lineRule="auto"/>
        <w:jc w:val="center"/>
        <w:rPr>
          <w:rFonts w:cs="B Mitra"/>
          <w:b/>
          <w:bCs/>
          <w:color w:val="000000"/>
          <w:sz w:val="24"/>
          <w:szCs w:val="24"/>
          <w:u w:val="single"/>
          <w:rtl/>
        </w:rPr>
      </w:pPr>
      <w:r w:rsidRPr="0094136E">
        <w:rPr>
          <w:rFonts w:ascii="Italic" w:eastAsia="Times New Roman" w:hAnsi="Italic" w:cs="B Zar" w:hint="cs"/>
          <w:b/>
          <w:bCs/>
          <w:sz w:val="26"/>
          <w:szCs w:val="24"/>
          <w:rtl/>
        </w:rPr>
        <w:t xml:space="preserve">عوامل </w:t>
      </w:r>
      <w:r w:rsidR="007C738F" w:rsidRPr="0094136E">
        <w:rPr>
          <w:rFonts w:ascii="Italic" w:eastAsia="Times New Roman" w:hAnsi="Italic" w:cs="B Zar" w:hint="cs"/>
          <w:b/>
          <w:bCs/>
          <w:sz w:val="26"/>
          <w:szCs w:val="24"/>
          <w:rtl/>
        </w:rPr>
        <w:t>گرفتگی و رسوب گرفتگی غشاهای اسمزمعکوس</w:t>
      </w:r>
      <w:r w:rsidR="0094136E">
        <w:rPr>
          <w:rFonts w:ascii="Italic" w:eastAsia="Times New Roman" w:hAnsi="Italic" w:cs="B Zar" w:hint="cs"/>
          <w:b/>
          <w:bCs/>
          <w:sz w:val="26"/>
          <w:szCs w:val="24"/>
          <w:rtl/>
        </w:rPr>
        <w:t xml:space="preserve"> و ب</w:t>
      </w:r>
      <w:r w:rsidR="00780037" w:rsidRPr="0094136E">
        <w:rPr>
          <w:rFonts w:ascii="Italic" w:eastAsia="Times New Roman" w:hAnsi="Italic" w:cs="B Zar" w:hint="cs"/>
          <w:b/>
          <w:bCs/>
          <w:sz w:val="26"/>
          <w:szCs w:val="24"/>
          <w:rtl/>
        </w:rPr>
        <w:t>ررسی فنی و زیست محیطی کاربرد شورابه تصفیه شده</w:t>
      </w:r>
    </w:p>
    <w:p w14:paraId="65490158" w14:textId="23D4F281" w:rsidR="00780037" w:rsidRPr="0094136E" w:rsidRDefault="00780037" w:rsidP="00780037">
      <w:pPr>
        <w:pStyle w:val="Footer"/>
        <w:numPr>
          <w:ilvl w:val="0"/>
          <w:numId w:val="22"/>
        </w:numPr>
        <w:bidi/>
        <w:spacing w:line="360" w:lineRule="auto"/>
        <w:rPr>
          <w:rFonts w:cs="B Zar"/>
          <w:b/>
          <w:bCs/>
          <w:color w:val="000000"/>
          <w:sz w:val="20"/>
          <w:szCs w:val="20"/>
          <w:rtl/>
        </w:rPr>
      </w:pPr>
      <w:r w:rsidRPr="0094136E">
        <w:rPr>
          <w:rFonts w:cs="B Zar" w:hint="cs"/>
          <w:b/>
          <w:bCs/>
          <w:color w:val="000000"/>
          <w:sz w:val="20"/>
          <w:szCs w:val="20"/>
          <w:rtl/>
        </w:rPr>
        <w:t>عوامل گرفتگی و رسوب گرفتگی غشاهای اسمزمعکوس</w:t>
      </w:r>
    </w:p>
    <w:p w14:paraId="221557E6" w14:textId="03A14B87" w:rsidR="00780037" w:rsidRDefault="00753B8B" w:rsidP="00A974B7">
      <w:pPr>
        <w:shd w:val="clear" w:color="auto" w:fill="FFFFFF" w:themeFill="background1"/>
        <w:bidi/>
        <w:spacing w:after="0" w:line="360" w:lineRule="auto"/>
        <w:jc w:val="lowKashida"/>
        <w:rPr>
          <w:rStyle w:val="Strong"/>
          <w:rFonts w:eastAsia="Times New Roman" w:cs="B Zar"/>
          <w:rtl/>
          <w:lang w:bidi="fa-IR"/>
        </w:rPr>
      </w:pPr>
      <w:r w:rsidRPr="0080597F">
        <w:rPr>
          <w:rFonts w:cs="B Nazanin" w:hint="cs"/>
          <w:sz w:val="24"/>
          <w:szCs w:val="24"/>
          <w:rtl/>
          <w:lang w:bidi="fa-IR"/>
        </w:rPr>
        <w:t>یکی از مشکلات غشاها، موضوع گرفتگی</w:t>
      </w:r>
      <w:r w:rsidR="0090007D" w:rsidRPr="0080597F">
        <w:rPr>
          <w:rStyle w:val="FootnoteReference"/>
          <w:rFonts w:cs="B Nazanin"/>
          <w:sz w:val="24"/>
          <w:szCs w:val="24"/>
          <w:rtl/>
          <w:lang w:bidi="fa-IR"/>
        </w:rPr>
        <w:footnoteReference w:id="1"/>
      </w:r>
      <w:r w:rsidRPr="0080597F">
        <w:rPr>
          <w:rFonts w:cs="B Nazanin" w:hint="cs"/>
          <w:sz w:val="24"/>
          <w:szCs w:val="24"/>
          <w:rtl/>
          <w:lang w:bidi="fa-IR"/>
        </w:rPr>
        <w:t xml:space="preserve"> می باشد که بر اساس تقسیم بندی به صورت گرفتگی بیولوژیکی</w:t>
      </w:r>
      <w:r w:rsidR="0090007D" w:rsidRPr="0080597F">
        <w:rPr>
          <w:rStyle w:val="FootnoteReference"/>
          <w:rFonts w:cs="B Nazanin"/>
          <w:sz w:val="24"/>
          <w:szCs w:val="24"/>
          <w:rtl/>
          <w:lang w:bidi="fa-IR"/>
        </w:rPr>
        <w:footnoteReference w:id="2"/>
      </w:r>
      <w:r w:rsidRPr="0080597F">
        <w:rPr>
          <w:rFonts w:cs="B Nazanin" w:hint="cs"/>
          <w:sz w:val="24"/>
          <w:szCs w:val="24"/>
          <w:rtl/>
          <w:lang w:bidi="fa-IR"/>
        </w:rPr>
        <w:t xml:space="preserve"> ، آلی</w:t>
      </w:r>
      <w:r w:rsidR="0090007D" w:rsidRPr="0080597F">
        <w:rPr>
          <w:rStyle w:val="FootnoteReference"/>
          <w:rFonts w:cs="B Nazanin"/>
          <w:sz w:val="24"/>
          <w:szCs w:val="24"/>
          <w:rtl/>
          <w:lang w:bidi="fa-IR"/>
        </w:rPr>
        <w:footnoteReference w:id="3"/>
      </w:r>
      <w:r w:rsidRPr="0080597F">
        <w:rPr>
          <w:rFonts w:cs="B Nazanin" w:hint="cs"/>
          <w:sz w:val="24"/>
          <w:szCs w:val="24"/>
          <w:rtl/>
          <w:lang w:bidi="fa-IR"/>
        </w:rPr>
        <w:t xml:space="preserve"> ، غیرآلی</w:t>
      </w:r>
      <w:r w:rsidR="0090007D" w:rsidRPr="0080597F">
        <w:rPr>
          <w:rStyle w:val="FootnoteReference"/>
          <w:rFonts w:cs="B Nazanin"/>
          <w:sz w:val="24"/>
          <w:szCs w:val="24"/>
          <w:rtl/>
          <w:lang w:bidi="fa-IR"/>
        </w:rPr>
        <w:footnoteReference w:id="4"/>
      </w:r>
      <w:r w:rsidRPr="0080597F">
        <w:rPr>
          <w:rFonts w:cs="B Nazanin" w:hint="cs"/>
          <w:sz w:val="24"/>
          <w:szCs w:val="24"/>
          <w:rtl/>
          <w:lang w:bidi="fa-IR"/>
        </w:rPr>
        <w:t>، ذرات</w:t>
      </w:r>
      <w:r w:rsidR="00055199" w:rsidRPr="0080597F">
        <w:rPr>
          <w:rStyle w:val="FootnoteReference"/>
          <w:rFonts w:cs="B Nazanin"/>
          <w:sz w:val="24"/>
          <w:szCs w:val="24"/>
          <w:rtl/>
          <w:lang w:bidi="fa-IR"/>
        </w:rPr>
        <w:footnoteReference w:id="5"/>
      </w:r>
      <w:r w:rsidRPr="0080597F">
        <w:rPr>
          <w:rFonts w:cs="B Nazanin" w:hint="cs"/>
          <w:sz w:val="24"/>
          <w:szCs w:val="24"/>
          <w:rtl/>
          <w:lang w:bidi="fa-IR"/>
        </w:rPr>
        <w:t xml:space="preserve"> و کلوئیدی</w:t>
      </w:r>
      <w:r w:rsidR="00055199" w:rsidRPr="0080597F">
        <w:rPr>
          <w:rStyle w:val="FootnoteReference"/>
          <w:rFonts w:cs="B Nazanin"/>
          <w:sz w:val="24"/>
          <w:szCs w:val="24"/>
          <w:rtl/>
          <w:lang w:bidi="fa-IR"/>
        </w:rPr>
        <w:footnoteReference w:id="6"/>
      </w:r>
      <w:r w:rsidRPr="0080597F">
        <w:rPr>
          <w:rFonts w:cs="B Nazanin" w:hint="cs"/>
          <w:sz w:val="24"/>
          <w:szCs w:val="24"/>
          <w:rtl/>
          <w:lang w:bidi="fa-IR"/>
        </w:rPr>
        <w:t xml:space="preserve"> است.</w:t>
      </w:r>
      <w:r w:rsidR="007C738F" w:rsidRPr="0080597F">
        <w:rPr>
          <w:rFonts w:cs="B Nazanin" w:hint="cs"/>
          <w:sz w:val="24"/>
          <w:szCs w:val="24"/>
          <w:rtl/>
          <w:lang w:bidi="fa-IR"/>
        </w:rPr>
        <w:t xml:space="preserve"> </w:t>
      </w:r>
      <w:r w:rsidR="007C738F" w:rsidRPr="0080597F">
        <w:rPr>
          <w:rFonts w:cs="B Nazanin" w:hint="cs"/>
          <w:szCs w:val="24"/>
          <w:rtl/>
          <w:lang w:bidi="fa-IR"/>
        </w:rPr>
        <w:t>موضوع دیگر پیشگیری از رسوب گرفتگی غشاها</w:t>
      </w:r>
      <w:r w:rsidR="00055199" w:rsidRPr="0080597F">
        <w:rPr>
          <w:rStyle w:val="FootnoteReference"/>
          <w:rFonts w:cs="B Nazanin"/>
          <w:szCs w:val="24"/>
          <w:rtl/>
          <w:lang w:bidi="fa-IR"/>
        </w:rPr>
        <w:footnoteReference w:id="7"/>
      </w:r>
      <w:r w:rsidR="007C738F" w:rsidRPr="0080597F">
        <w:rPr>
          <w:rFonts w:cs="B Nazanin" w:hint="cs"/>
          <w:szCs w:val="24"/>
          <w:rtl/>
          <w:lang w:bidi="fa-IR"/>
        </w:rPr>
        <w:t xml:space="preserve"> است که به دلیل وجود عوامل پیش سازنده رسوب گرفتگی مانند کلسیم، منیزیم، سولفات و سایریون ها به صورت نمک های کربنات کلسیم، کربنات منیزیم، سولفات کلسیم و سایر نمک ها است.</w:t>
      </w:r>
      <w:r w:rsidR="00780037" w:rsidRPr="0080597F">
        <w:rPr>
          <w:rFonts w:cs="B Nazanin" w:hint="cs"/>
          <w:szCs w:val="24"/>
          <w:rtl/>
          <w:lang w:bidi="fa-IR"/>
        </w:rPr>
        <w:t xml:space="preserve"> </w:t>
      </w:r>
      <w:r w:rsidRPr="0080597F">
        <w:rPr>
          <w:rFonts w:cs="B Nazanin" w:hint="cs"/>
          <w:sz w:val="24"/>
          <w:szCs w:val="24"/>
          <w:rtl/>
          <w:lang w:bidi="fa-IR"/>
        </w:rPr>
        <w:t>با توجه به اینکه آب برداشتی برای سامانه نمک زدایی مورد مطالعه از منابع آب زیرزمینی و در منطقه ایزوله در محدوده خارج شهر و دور از هرگونه منبع آلودگی صورت می گیرد به همین دلیل، مقادیر اندازه گیری</w:t>
      </w:r>
      <w:r w:rsidRPr="0080597F">
        <w:rPr>
          <w:rFonts w:cs="B Nazanin"/>
          <w:sz w:val="24"/>
          <w:szCs w:val="24"/>
          <w:lang w:bidi="fa-IR"/>
        </w:rPr>
        <w:t xml:space="preserve"> </w:t>
      </w:r>
      <w:r w:rsidRPr="0080597F">
        <w:rPr>
          <w:rFonts w:cs="B Nazanin" w:hint="cs"/>
          <w:sz w:val="24"/>
          <w:szCs w:val="24"/>
          <w:rtl/>
          <w:lang w:bidi="fa-IR"/>
        </w:rPr>
        <w:t xml:space="preserve"> کدورت و</w:t>
      </w:r>
      <w:r w:rsidRPr="0080597F">
        <w:rPr>
          <w:rFonts w:cs="B Nazanin"/>
          <w:sz w:val="24"/>
          <w:szCs w:val="24"/>
          <w:lang w:bidi="fa-IR"/>
        </w:rPr>
        <w:t xml:space="preserve"> </w:t>
      </w:r>
      <w:r w:rsidR="00055199" w:rsidRPr="0080597F">
        <w:rPr>
          <w:rFonts w:cs="B Nazanin" w:hint="cs"/>
          <w:sz w:val="24"/>
          <w:szCs w:val="24"/>
          <w:rtl/>
          <w:lang w:bidi="fa-IR"/>
        </w:rPr>
        <w:t xml:space="preserve"> کل کربن آلی</w:t>
      </w:r>
      <w:r w:rsidR="00055199" w:rsidRPr="0080597F">
        <w:rPr>
          <w:rStyle w:val="FootnoteReference"/>
          <w:rFonts w:cs="B Nazanin"/>
          <w:sz w:val="24"/>
          <w:szCs w:val="24"/>
          <w:rtl/>
          <w:lang w:bidi="fa-IR"/>
        </w:rPr>
        <w:footnoteReference w:id="8"/>
      </w:r>
      <w:r w:rsidRPr="0080597F">
        <w:rPr>
          <w:rFonts w:cs="B Nazanin" w:hint="cs"/>
          <w:sz w:val="24"/>
          <w:szCs w:val="24"/>
          <w:rtl/>
          <w:lang w:bidi="fa-IR"/>
        </w:rPr>
        <w:t xml:space="preserve"> آب برداشتی از چاهها در محدوده به ترتیب کمتر یک واحد </w:t>
      </w:r>
      <w:r w:rsidRPr="0080597F">
        <w:rPr>
          <w:rFonts w:asciiTheme="majorBidi" w:hAnsiTheme="majorBidi" w:cstheme="majorBidi"/>
          <w:sz w:val="20"/>
          <w:szCs w:val="20"/>
          <w:lang w:bidi="fa-IR"/>
        </w:rPr>
        <w:t>NTU</w:t>
      </w:r>
      <w:r w:rsidRPr="0080597F">
        <w:rPr>
          <w:rFonts w:cs="B Nazanin" w:hint="cs"/>
          <w:sz w:val="24"/>
          <w:szCs w:val="24"/>
          <w:rtl/>
          <w:lang w:bidi="fa-IR"/>
        </w:rPr>
        <w:t xml:space="preserve"> و  5/0 میلی گرم در لیتر است</w:t>
      </w:r>
      <w:r w:rsidR="00A974B7">
        <w:rPr>
          <w:rFonts w:cs="B Nazanin" w:hint="cs"/>
          <w:sz w:val="24"/>
          <w:szCs w:val="24"/>
          <w:rtl/>
          <w:lang w:bidi="fa-IR"/>
        </w:rPr>
        <w:t>.مقادیر پایین کل کربن آلی با کاهش گرفتگی بیولوژیکی غشاها به دلیل عدم دسترسی باکتریها به مواد غذایی</w:t>
      </w:r>
      <w:r w:rsidR="00A974B7" w:rsidRPr="00A974B7">
        <w:rPr>
          <w:rFonts w:cs="B Nazanin" w:hint="cs"/>
          <w:sz w:val="24"/>
          <w:szCs w:val="24"/>
          <w:rtl/>
          <w:lang w:bidi="fa-IR"/>
        </w:rPr>
        <w:t xml:space="preserve"> </w:t>
      </w:r>
      <w:r w:rsidR="00A974B7">
        <w:rPr>
          <w:rFonts w:cs="B Nazanin" w:hint="cs"/>
          <w:sz w:val="24"/>
          <w:szCs w:val="24"/>
          <w:rtl/>
          <w:lang w:bidi="fa-IR"/>
        </w:rPr>
        <w:t>همراه است.</w:t>
      </w:r>
      <w:r w:rsidRPr="0080597F">
        <w:rPr>
          <w:rFonts w:cs="B Nazanin" w:hint="cs"/>
          <w:sz w:val="24"/>
          <w:szCs w:val="24"/>
          <w:rtl/>
          <w:lang w:bidi="fa-IR"/>
        </w:rPr>
        <w:t xml:space="preserve">. همچنین شاخص </w:t>
      </w:r>
      <w:r w:rsidR="003B6171" w:rsidRPr="0080597F">
        <w:rPr>
          <w:rFonts w:cs="B Nazanin" w:hint="cs"/>
          <w:sz w:val="24"/>
          <w:szCs w:val="24"/>
          <w:rtl/>
          <w:lang w:bidi="fa-IR"/>
        </w:rPr>
        <w:t xml:space="preserve">دانسیته </w:t>
      </w:r>
      <w:r w:rsidR="00055199" w:rsidRPr="0080597F">
        <w:rPr>
          <w:rFonts w:cs="B Nazanin" w:hint="cs"/>
          <w:sz w:val="24"/>
          <w:szCs w:val="24"/>
          <w:rtl/>
          <w:lang w:bidi="fa-IR"/>
        </w:rPr>
        <w:t>سیلت</w:t>
      </w:r>
      <w:r w:rsidR="00055199" w:rsidRPr="0080597F">
        <w:rPr>
          <w:rStyle w:val="FootnoteReference"/>
          <w:rFonts w:cs="B Nazanin"/>
          <w:sz w:val="24"/>
          <w:szCs w:val="24"/>
          <w:rtl/>
          <w:lang w:bidi="fa-IR"/>
        </w:rPr>
        <w:footnoteReference w:id="9"/>
      </w:r>
      <w:r w:rsidRPr="0080597F">
        <w:rPr>
          <w:rFonts w:cs="B Nazanin" w:hint="cs"/>
          <w:sz w:val="24"/>
          <w:szCs w:val="24"/>
          <w:rtl/>
          <w:lang w:bidi="fa-IR"/>
        </w:rPr>
        <w:t xml:space="preserve"> </w:t>
      </w:r>
      <w:r w:rsidR="003B6171" w:rsidRPr="0080597F">
        <w:rPr>
          <w:rFonts w:cs="B Nazanin" w:hint="cs"/>
          <w:sz w:val="24"/>
          <w:szCs w:val="24"/>
          <w:rtl/>
          <w:lang w:bidi="fa-IR"/>
        </w:rPr>
        <w:t xml:space="preserve">برای شورابه سامانه کمتر از </w:t>
      </w:r>
      <w:r w:rsidR="00A974B7">
        <w:rPr>
          <w:rFonts w:cs="B Nazanin" w:hint="cs"/>
          <w:sz w:val="24"/>
          <w:szCs w:val="24"/>
          <w:rtl/>
          <w:lang w:bidi="fa-IR"/>
        </w:rPr>
        <w:t>3</w:t>
      </w:r>
      <w:r w:rsidR="003B6171" w:rsidRPr="0080597F">
        <w:rPr>
          <w:rFonts w:cs="B Nazanin" w:hint="cs"/>
          <w:sz w:val="24"/>
          <w:szCs w:val="24"/>
          <w:rtl/>
          <w:lang w:bidi="fa-IR"/>
        </w:rPr>
        <w:t xml:space="preserve"> بوده که نشان دهنده عدم وجود مشکلات مرتبط با ذرات و مواد کلوئیدی در فرآیند است. </w:t>
      </w:r>
      <w:r w:rsidRPr="0080597F">
        <w:rPr>
          <w:rFonts w:cs="B Nazanin" w:hint="cs"/>
          <w:sz w:val="24"/>
          <w:szCs w:val="24"/>
          <w:rtl/>
          <w:lang w:bidi="fa-IR"/>
        </w:rPr>
        <w:t xml:space="preserve">از طرف دیگر بخش های مختلف پیش تصفیه کامل در سامانه </w:t>
      </w:r>
      <w:r w:rsidR="00A974B7">
        <w:rPr>
          <w:rFonts w:cs="B Nazanin" w:hint="cs"/>
          <w:sz w:val="24"/>
          <w:szCs w:val="24"/>
          <w:rtl/>
          <w:lang w:bidi="fa-IR"/>
        </w:rPr>
        <w:t xml:space="preserve"> نمک زدایی مورد بهره برداری وجود دارد که شامل </w:t>
      </w:r>
      <w:r w:rsidRPr="0080597F">
        <w:rPr>
          <w:rFonts w:cs="B Nazanin" w:hint="cs"/>
          <w:sz w:val="24"/>
          <w:szCs w:val="24"/>
          <w:rtl/>
          <w:lang w:bidi="fa-IR"/>
        </w:rPr>
        <w:t xml:space="preserve">فیلتراسیون، میکروفیلتراسیون، گندزدایی به همراه خنثی سازی </w:t>
      </w:r>
      <w:r w:rsidR="00A974B7">
        <w:rPr>
          <w:rFonts w:cs="B Nazanin" w:hint="cs"/>
          <w:sz w:val="24"/>
          <w:szCs w:val="24"/>
          <w:rtl/>
          <w:lang w:bidi="fa-IR"/>
        </w:rPr>
        <w:t>ک</w:t>
      </w:r>
      <w:r w:rsidRPr="0080597F">
        <w:rPr>
          <w:rFonts w:cs="B Nazanin" w:hint="cs"/>
          <w:sz w:val="24"/>
          <w:szCs w:val="24"/>
          <w:rtl/>
          <w:lang w:bidi="fa-IR"/>
        </w:rPr>
        <w:t>لرباقیمانده</w:t>
      </w:r>
      <w:r w:rsidR="00A974B7">
        <w:rPr>
          <w:rFonts w:cs="B Nazanin" w:hint="cs"/>
          <w:sz w:val="24"/>
          <w:szCs w:val="24"/>
          <w:rtl/>
          <w:lang w:bidi="fa-IR"/>
        </w:rPr>
        <w:t xml:space="preserve">، تزریق ماده آنتی اسکالانت و تنظیم </w:t>
      </w:r>
      <w:r w:rsidR="00A974B7" w:rsidRPr="00A974B7">
        <w:rPr>
          <w:rFonts w:asciiTheme="majorBidi" w:hAnsiTheme="majorBidi" w:cstheme="majorBidi"/>
          <w:sz w:val="20"/>
          <w:szCs w:val="20"/>
          <w:lang w:bidi="fa-IR"/>
        </w:rPr>
        <w:t>pH</w:t>
      </w:r>
      <w:r w:rsidR="00A974B7">
        <w:rPr>
          <w:rFonts w:cs="B Nazanin"/>
          <w:sz w:val="24"/>
          <w:szCs w:val="24"/>
          <w:lang w:bidi="fa-IR"/>
        </w:rPr>
        <w:t xml:space="preserve"> </w:t>
      </w:r>
      <w:r w:rsidR="00A974B7">
        <w:rPr>
          <w:rFonts w:cs="B Nazanin" w:hint="cs"/>
          <w:sz w:val="24"/>
          <w:szCs w:val="24"/>
          <w:rtl/>
          <w:lang w:bidi="fa-IR"/>
        </w:rPr>
        <w:t xml:space="preserve"> قبل از هدایت خوراک به غشاها </w:t>
      </w:r>
      <w:r w:rsidRPr="0080597F">
        <w:rPr>
          <w:rFonts w:cs="B Nazanin" w:hint="cs"/>
          <w:sz w:val="24"/>
          <w:szCs w:val="24"/>
          <w:rtl/>
          <w:lang w:bidi="fa-IR"/>
        </w:rPr>
        <w:t xml:space="preserve">است که موجب </w:t>
      </w:r>
      <w:r w:rsidR="00A974B7">
        <w:rPr>
          <w:rFonts w:cs="B Nazanin" w:hint="cs"/>
          <w:sz w:val="24"/>
          <w:szCs w:val="24"/>
          <w:rtl/>
          <w:lang w:bidi="fa-IR"/>
        </w:rPr>
        <w:t>کنترل</w:t>
      </w:r>
      <w:r w:rsidRPr="0080597F">
        <w:rPr>
          <w:rFonts w:cs="B Nazanin" w:hint="cs"/>
          <w:sz w:val="24"/>
          <w:szCs w:val="24"/>
          <w:rtl/>
          <w:lang w:bidi="fa-IR"/>
        </w:rPr>
        <w:t xml:space="preserve"> </w:t>
      </w:r>
      <w:r w:rsidR="00A974B7">
        <w:rPr>
          <w:rFonts w:cs="B Nazanin" w:hint="cs"/>
          <w:sz w:val="24"/>
          <w:szCs w:val="24"/>
          <w:rtl/>
          <w:lang w:bidi="fa-IR"/>
        </w:rPr>
        <w:t>انواع</w:t>
      </w:r>
      <w:r w:rsidRPr="0080597F">
        <w:rPr>
          <w:rFonts w:cs="B Nazanin" w:hint="cs"/>
          <w:sz w:val="24"/>
          <w:szCs w:val="24"/>
          <w:rtl/>
          <w:lang w:bidi="fa-IR"/>
        </w:rPr>
        <w:t xml:space="preserve"> گرفتگی</w:t>
      </w:r>
      <w:r w:rsidR="00A974B7">
        <w:rPr>
          <w:rFonts w:cs="B Nazanin" w:hint="cs"/>
          <w:sz w:val="24"/>
          <w:szCs w:val="24"/>
          <w:rtl/>
          <w:lang w:bidi="fa-IR"/>
        </w:rPr>
        <w:t xml:space="preserve"> ها</w:t>
      </w:r>
      <w:r w:rsidRPr="0080597F">
        <w:rPr>
          <w:rFonts w:cs="B Nazanin" w:hint="cs"/>
          <w:sz w:val="24"/>
          <w:szCs w:val="24"/>
          <w:rtl/>
          <w:lang w:bidi="fa-IR"/>
        </w:rPr>
        <w:t xml:space="preserve"> </w:t>
      </w:r>
      <w:r w:rsidR="00A974B7">
        <w:rPr>
          <w:rFonts w:cs="B Nazanin" w:hint="cs"/>
          <w:sz w:val="24"/>
          <w:szCs w:val="24"/>
          <w:rtl/>
          <w:lang w:bidi="fa-IR"/>
        </w:rPr>
        <w:t>می شود</w:t>
      </w:r>
      <w:r w:rsidRPr="0080597F">
        <w:rPr>
          <w:rFonts w:cs="B Nazanin" w:hint="cs"/>
          <w:sz w:val="24"/>
          <w:szCs w:val="24"/>
          <w:rtl/>
          <w:lang w:bidi="fa-IR"/>
        </w:rPr>
        <w:t xml:space="preserve">. همچنین به منظور جلوگیری از رشد بیولوژی در فرآیند تهیه و ترزیق آنتی اسکالانت و مواد شیمیایی، توسط پرسنل بهره بردار،  برنامه نگهداری و سرویس و شستشوی دوره ای مخازن و تجهیزات تزریق </w:t>
      </w:r>
      <w:r w:rsidR="00780037" w:rsidRPr="0080597F">
        <w:rPr>
          <w:rFonts w:cs="B Nazanin" w:hint="cs"/>
          <w:sz w:val="24"/>
          <w:szCs w:val="24"/>
          <w:rtl/>
          <w:lang w:bidi="fa-IR"/>
        </w:rPr>
        <w:t>و</w:t>
      </w:r>
      <w:r w:rsidRPr="0080597F">
        <w:rPr>
          <w:rFonts w:cs="B Nazanin" w:hint="cs"/>
          <w:sz w:val="24"/>
          <w:szCs w:val="24"/>
          <w:rtl/>
          <w:lang w:bidi="fa-IR"/>
        </w:rPr>
        <w:t xml:space="preserve"> اجرای دقیق عملیات شستشوی ممبران ها با مواد شیمیایی</w:t>
      </w:r>
      <w:r w:rsidR="00055199" w:rsidRPr="0080597F">
        <w:rPr>
          <w:rStyle w:val="FootnoteReference"/>
          <w:rFonts w:cs="B Nazanin"/>
          <w:sz w:val="24"/>
          <w:szCs w:val="24"/>
          <w:rtl/>
          <w:lang w:bidi="fa-IR"/>
        </w:rPr>
        <w:footnoteReference w:id="10"/>
      </w:r>
      <w:r w:rsidRPr="0080597F">
        <w:rPr>
          <w:rFonts w:cs="B Nazanin" w:hint="cs"/>
          <w:sz w:val="24"/>
          <w:szCs w:val="24"/>
          <w:rtl/>
          <w:lang w:bidi="fa-IR"/>
        </w:rPr>
        <w:t xml:space="preserve"> </w:t>
      </w:r>
      <w:r w:rsidR="00780037" w:rsidRPr="0080597F">
        <w:rPr>
          <w:rFonts w:cs="B Nazanin" w:hint="cs"/>
          <w:sz w:val="24"/>
          <w:szCs w:val="24"/>
          <w:rtl/>
          <w:lang w:bidi="fa-IR"/>
        </w:rPr>
        <w:t xml:space="preserve"> انجام گیرد. </w:t>
      </w:r>
      <w:r w:rsidR="003B6171" w:rsidRPr="0080597F">
        <w:rPr>
          <w:rFonts w:cs="B Nazanin" w:hint="cs"/>
          <w:szCs w:val="24"/>
          <w:rtl/>
          <w:lang w:bidi="fa-IR"/>
        </w:rPr>
        <w:t>پیشگیری از</w:t>
      </w:r>
      <w:r w:rsidRPr="0080597F">
        <w:rPr>
          <w:rFonts w:cs="B Nazanin" w:hint="cs"/>
          <w:szCs w:val="24"/>
          <w:rtl/>
          <w:lang w:bidi="fa-IR"/>
        </w:rPr>
        <w:t xml:space="preserve"> رسوب</w:t>
      </w:r>
      <w:r w:rsidR="003B6171" w:rsidRPr="0080597F">
        <w:rPr>
          <w:rFonts w:cs="B Nazanin" w:hint="cs"/>
          <w:szCs w:val="24"/>
          <w:rtl/>
          <w:lang w:bidi="fa-IR"/>
        </w:rPr>
        <w:t xml:space="preserve"> گرفتگی غشاها </w:t>
      </w:r>
      <w:r w:rsidR="007C738F" w:rsidRPr="0080597F">
        <w:rPr>
          <w:rFonts w:cs="B Nazanin" w:hint="cs"/>
          <w:szCs w:val="24"/>
          <w:rtl/>
          <w:lang w:bidi="fa-IR"/>
        </w:rPr>
        <w:t>لازم است به صورت مستمر وضعیت پایداری کیفیت آب و شورابه با استفاده از شاخص های مختلفی همچون شاخص لانژلیه</w:t>
      </w:r>
      <w:r w:rsidR="008C5395" w:rsidRPr="0080597F">
        <w:rPr>
          <w:rStyle w:val="FootnoteReference"/>
          <w:rFonts w:cs="B Nazanin"/>
          <w:szCs w:val="24"/>
          <w:rtl/>
          <w:lang w:bidi="fa-IR"/>
        </w:rPr>
        <w:footnoteReference w:id="11"/>
      </w:r>
      <w:r w:rsidR="007C738F" w:rsidRPr="0080597F">
        <w:rPr>
          <w:rFonts w:ascii="Times New Roman" w:hAnsi="Times New Roman" w:cs="B Nazanin" w:hint="cs"/>
          <w:szCs w:val="24"/>
          <w:rtl/>
          <w:lang w:bidi="fa-IR"/>
        </w:rPr>
        <w:t xml:space="preserve"> </w:t>
      </w:r>
      <w:r w:rsidR="007C738F" w:rsidRPr="0080597F">
        <w:rPr>
          <w:rFonts w:cs="B Nazanin" w:hint="cs"/>
          <w:szCs w:val="24"/>
          <w:rtl/>
          <w:lang w:bidi="fa-IR"/>
        </w:rPr>
        <w:t>و شاخص رایزنر</w:t>
      </w:r>
      <w:r w:rsidR="008C5395" w:rsidRPr="0080597F">
        <w:rPr>
          <w:rStyle w:val="FootnoteReference"/>
          <w:rFonts w:cs="B Nazanin"/>
          <w:szCs w:val="24"/>
          <w:rtl/>
          <w:lang w:bidi="fa-IR"/>
        </w:rPr>
        <w:footnoteReference w:id="12"/>
      </w:r>
      <w:r w:rsidR="008C5395" w:rsidRPr="0080597F">
        <w:rPr>
          <w:rFonts w:cs="B Nazanin" w:hint="cs"/>
          <w:szCs w:val="24"/>
          <w:rtl/>
          <w:lang w:bidi="fa-IR"/>
        </w:rPr>
        <w:t>مورد پایش قرار گیرد</w:t>
      </w:r>
      <w:r w:rsidR="007C738F" w:rsidRPr="0080597F">
        <w:rPr>
          <w:rFonts w:cs="B Nazanin" w:hint="cs"/>
          <w:szCs w:val="24"/>
          <w:rtl/>
          <w:lang w:bidi="fa-IR"/>
        </w:rPr>
        <w:t xml:space="preserve">. </w:t>
      </w:r>
      <w:r w:rsidR="003B6171" w:rsidRPr="0080597F">
        <w:rPr>
          <w:rFonts w:cs="B Nazanin" w:hint="cs"/>
          <w:szCs w:val="24"/>
          <w:rtl/>
          <w:lang w:bidi="fa-IR"/>
        </w:rPr>
        <w:t xml:space="preserve">جدول(1) زیر وضعیت شاخص ها را در آب و شورابه سامانه نمک زدایی مورد مطالعه و خوراک پایلوت </w:t>
      </w:r>
      <w:r w:rsidR="007C738F" w:rsidRPr="0080597F">
        <w:rPr>
          <w:rFonts w:cs="B Nazanin" w:hint="cs"/>
          <w:szCs w:val="24"/>
          <w:rtl/>
          <w:lang w:bidi="fa-IR"/>
        </w:rPr>
        <w:lastRenderedPageBreak/>
        <w:t xml:space="preserve">را </w:t>
      </w:r>
      <w:r w:rsidR="003B6171" w:rsidRPr="0080597F">
        <w:rPr>
          <w:rFonts w:cs="B Nazanin" w:hint="cs"/>
          <w:szCs w:val="24"/>
          <w:rtl/>
          <w:lang w:bidi="fa-IR"/>
        </w:rPr>
        <w:t xml:space="preserve">نشان می دهد. </w:t>
      </w:r>
      <w:r w:rsidR="00361CDE" w:rsidRPr="0080597F">
        <w:rPr>
          <w:rFonts w:cs="B Nazanin" w:hint="cs"/>
          <w:sz w:val="20"/>
          <w:szCs w:val="24"/>
          <w:rtl/>
          <w:lang w:bidi="fa-IR"/>
        </w:rPr>
        <w:t xml:space="preserve">از عوامل دیگری که در </w:t>
      </w:r>
      <w:r w:rsidR="001F30AF" w:rsidRPr="0080597F">
        <w:rPr>
          <w:rFonts w:cs="B Nazanin" w:hint="cs"/>
          <w:sz w:val="20"/>
          <w:szCs w:val="24"/>
          <w:rtl/>
          <w:lang w:bidi="fa-IR"/>
        </w:rPr>
        <w:t xml:space="preserve">جهت جلوگیری از </w:t>
      </w:r>
      <w:r w:rsidR="00361CDE" w:rsidRPr="0080597F">
        <w:rPr>
          <w:rFonts w:cs="B Nazanin" w:hint="cs"/>
          <w:sz w:val="20"/>
          <w:szCs w:val="24"/>
          <w:rtl/>
          <w:lang w:bidi="fa-IR"/>
        </w:rPr>
        <w:t>گرفتگی غشاها</w:t>
      </w:r>
      <w:r w:rsidR="001F30AF" w:rsidRPr="0080597F">
        <w:rPr>
          <w:rFonts w:cs="B Nazanin" w:hint="cs"/>
          <w:sz w:val="20"/>
          <w:szCs w:val="24"/>
          <w:rtl/>
          <w:lang w:bidi="fa-IR"/>
        </w:rPr>
        <w:t xml:space="preserve"> باید مورد پایش قرار گیرد </w:t>
      </w:r>
      <w:r w:rsidR="00361CDE" w:rsidRPr="0080597F">
        <w:rPr>
          <w:rFonts w:cs="B Nazanin" w:hint="cs"/>
          <w:sz w:val="20"/>
          <w:szCs w:val="24"/>
          <w:rtl/>
          <w:lang w:bidi="fa-IR"/>
        </w:rPr>
        <w:t>مقادیر باقیمانده آهن و آلومینیوم</w:t>
      </w:r>
      <w:r w:rsidR="001F30AF" w:rsidRPr="0080597F">
        <w:rPr>
          <w:rFonts w:cs="B Nazanin" w:hint="cs"/>
          <w:sz w:val="20"/>
          <w:szCs w:val="24"/>
          <w:rtl/>
          <w:lang w:bidi="fa-IR"/>
        </w:rPr>
        <w:t xml:space="preserve"> و میزان سیلیکا و فلوراید در خوراک است که توضیحات آن در بخش ذیل ارائه می شود. </w:t>
      </w:r>
    </w:p>
    <w:p w14:paraId="1BA34B14" w14:textId="2122819F" w:rsidR="00EE43E0" w:rsidRPr="00AA5214" w:rsidRDefault="005F1C25" w:rsidP="00AA5214">
      <w:pPr>
        <w:bidi/>
        <w:spacing w:after="160" w:line="360" w:lineRule="auto"/>
        <w:jc w:val="center"/>
        <w:rPr>
          <w:rFonts w:ascii="Calibri" w:eastAsia="Calibri" w:hAnsi="Calibri" w:cs="B Mitra"/>
          <w:rtl/>
        </w:rPr>
      </w:pPr>
      <w:r w:rsidRPr="00AA5214">
        <w:rPr>
          <w:rFonts w:ascii="Calibri" w:eastAsia="Calibri" w:hAnsi="Calibri" w:cs="B Mitra" w:hint="cs"/>
          <w:rtl/>
        </w:rPr>
        <w:t xml:space="preserve">جدول </w:t>
      </w:r>
      <w:r w:rsidR="003B6171" w:rsidRPr="00AA5214">
        <w:rPr>
          <w:rFonts w:ascii="Calibri" w:eastAsia="Calibri" w:hAnsi="Calibri" w:cs="B Mitra" w:hint="cs"/>
          <w:rtl/>
        </w:rPr>
        <w:t xml:space="preserve">(1)- </w:t>
      </w:r>
      <w:r w:rsidRPr="00AA5214">
        <w:rPr>
          <w:rFonts w:ascii="Calibri" w:eastAsia="Calibri" w:hAnsi="Calibri" w:cs="B Mitra" w:hint="cs"/>
          <w:rtl/>
        </w:rPr>
        <w:t xml:space="preserve">وضعیت شاخص های پایداری کیفیت آب و شورابه </w:t>
      </w:r>
    </w:p>
    <w:tbl>
      <w:tblPr>
        <w:tblStyle w:val="TableGrid"/>
        <w:tblW w:w="10857" w:type="dxa"/>
        <w:tblInd w:w="-602" w:type="dxa"/>
        <w:tblLayout w:type="fixed"/>
        <w:tblLook w:val="04A0" w:firstRow="1" w:lastRow="0" w:firstColumn="1" w:lastColumn="0" w:noHBand="0" w:noVBand="1"/>
      </w:tblPr>
      <w:tblGrid>
        <w:gridCol w:w="1980"/>
        <w:gridCol w:w="867"/>
        <w:gridCol w:w="810"/>
        <w:gridCol w:w="720"/>
        <w:gridCol w:w="810"/>
        <w:gridCol w:w="1080"/>
        <w:gridCol w:w="1170"/>
        <w:gridCol w:w="1080"/>
        <w:gridCol w:w="1170"/>
        <w:gridCol w:w="1170"/>
      </w:tblGrid>
      <w:tr w:rsidR="005F1C25" w:rsidRPr="00C31B1E" w14:paraId="1B216D2C" w14:textId="77777777" w:rsidTr="00AA5214">
        <w:tc>
          <w:tcPr>
            <w:tcW w:w="1980" w:type="dxa"/>
            <w:tcBorders>
              <w:bottom w:val="single" w:sz="4" w:space="0" w:color="auto"/>
            </w:tcBorders>
            <w:shd w:val="clear" w:color="auto" w:fill="92D050"/>
            <w:vAlign w:val="center"/>
          </w:tcPr>
          <w:p w14:paraId="001A539A"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Feed Characteristics</w:t>
            </w:r>
          </w:p>
        </w:tc>
        <w:tc>
          <w:tcPr>
            <w:tcW w:w="867" w:type="dxa"/>
            <w:tcBorders>
              <w:bottom w:val="single" w:sz="4" w:space="0" w:color="auto"/>
            </w:tcBorders>
            <w:shd w:val="clear" w:color="auto" w:fill="92D050"/>
            <w:vAlign w:val="center"/>
          </w:tcPr>
          <w:p w14:paraId="0D05DD31"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TDS (mg/L)</w:t>
            </w:r>
          </w:p>
        </w:tc>
        <w:tc>
          <w:tcPr>
            <w:tcW w:w="810" w:type="dxa"/>
            <w:tcBorders>
              <w:bottom w:val="single" w:sz="4" w:space="0" w:color="auto"/>
            </w:tcBorders>
            <w:shd w:val="clear" w:color="auto" w:fill="92D050"/>
            <w:vAlign w:val="center"/>
          </w:tcPr>
          <w:p w14:paraId="350354A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T (</w:t>
            </w:r>
            <w:r w:rsidRPr="00AA5214">
              <w:rPr>
                <w:rFonts w:asciiTheme="majorBidi" w:hAnsiTheme="majorBidi" w:cstheme="majorBidi"/>
                <w:sz w:val="20"/>
                <w:szCs w:val="20"/>
                <w:vertAlign w:val="superscript"/>
                <w:lang w:bidi="fa-IR"/>
              </w:rPr>
              <w:t xml:space="preserve">o </w:t>
            </w:r>
            <w:r w:rsidRPr="00AA5214">
              <w:rPr>
                <w:rFonts w:asciiTheme="majorBidi" w:hAnsiTheme="majorBidi" w:cstheme="majorBidi"/>
                <w:sz w:val="20"/>
                <w:szCs w:val="20"/>
                <w:lang w:bidi="fa-IR"/>
              </w:rPr>
              <w:t>C)</w:t>
            </w:r>
          </w:p>
        </w:tc>
        <w:tc>
          <w:tcPr>
            <w:tcW w:w="720" w:type="dxa"/>
            <w:tcBorders>
              <w:bottom w:val="single" w:sz="4" w:space="0" w:color="auto"/>
            </w:tcBorders>
            <w:shd w:val="clear" w:color="auto" w:fill="92D050"/>
            <w:vAlign w:val="center"/>
          </w:tcPr>
          <w:p w14:paraId="5BD36732"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pH</w:t>
            </w:r>
          </w:p>
        </w:tc>
        <w:tc>
          <w:tcPr>
            <w:tcW w:w="810" w:type="dxa"/>
            <w:tcBorders>
              <w:bottom w:val="single" w:sz="4" w:space="0" w:color="auto"/>
            </w:tcBorders>
            <w:shd w:val="clear" w:color="auto" w:fill="92D050"/>
            <w:vAlign w:val="center"/>
          </w:tcPr>
          <w:p w14:paraId="582AC044"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Ca</w:t>
            </w:r>
            <w:r w:rsidRPr="00AA5214">
              <w:rPr>
                <w:rFonts w:asciiTheme="majorBidi" w:hAnsiTheme="majorBidi" w:cstheme="majorBidi"/>
                <w:sz w:val="20"/>
                <w:szCs w:val="20"/>
                <w:vertAlign w:val="superscript"/>
                <w:lang w:bidi="fa-IR"/>
              </w:rPr>
              <w:t>2+</w:t>
            </w:r>
          </w:p>
          <w:p w14:paraId="7B1EE3CA"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(mg/L)</w:t>
            </w:r>
          </w:p>
        </w:tc>
        <w:tc>
          <w:tcPr>
            <w:tcW w:w="1080" w:type="dxa"/>
            <w:tcBorders>
              <w:bottom w:val="single" w:sz="4" w:space="0" w:color="auto"/>
            </w:tcBorders>
            <w:shd w:val="clear" w:color="auto" w:fill="92D050"/>
            <w:vAlign w:val="center"/>
          </w:tcPr>
          <w:p w14:paraId="6B15BC95"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Total</w:t>
            </w:r>
          </w:p>
          <w:p w14:paraId="3BF0983D" w14:textId="56733FA1"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Alka</w:t>
            </w:r>
            <w:r w:rsidR="005704A6" w:rsidRPr="00AA5214">
              <w:rPr>
                <w:rFonts w:asciiTheme="majorBidi" w:hAnsiTheme="majorBidi" w:cstheme="majorBidi"/>
                <w:sz w:val="20"/>
                <w:szCs w:val="20"/>
                <w:lang w:bidi="fa-IR"/>
              </w:rPr>
              <w:t>li</w:t>
            </w:r>
            <w:r w:rsidRPr="00AA5214">
              <w:rPr>
                <w:rFonts w:asciiTheme="majorBidi" w:hAnsiTheme="majorBidi" w:cstheme="majorBidi"/>
                <w:sz w:val="20"/>
                <w:szCs w:val="20"/>
                <w:lang w:bidi="fa-IR"/>
              </w:rPr>
              <w:t>nity</w:t>
            </w:r>
          </w:p>
        </w:tc>
        <w:tc>
          <w:tcPr>
            <w:tcW w:w="1170" w:type="dxa"/>
            <w:tcBorders>
              <w:bottom w:val="single" w:sz="4" w:space="0" w:color="auto"/>
            </w:tcBorders>
            <w:shd w:val="clear" w:color="auto" w:fill="92D050"/>
            <w:vAlign w:val="center"/>
          </w:tcPr>
          <w:p w14:paraId="180D3C98" w14:textId="77777777" w:rsidR="005F1C25" w:rsidRPr="00AA5214" w:rsidRDefault="005F1C25" w:rsidP="00AA5214">
            <w:pPr>
              <w:spacing w:line="240" w:lineRule="auto"/>
              <w:jc w:val="center"/>
              <w:rPr>
                <w:rFonts w:asciiTheme="majorBidi" w:hAnsiTheme="majorBidi" w:cstheme="majorBidi"/>
                <w:sz w:val="20"/>
                <w:szCs w:val="20"/>
                <w:lang w:bidi="fa-IR"/>
              </w:rPr>
            </w:pPr>
            <w:proofErr w:type="spellStart"/>
            <w:r w:rsidRPr="00AA5214">
              <w:rPr>
                <w:rFonts w:asciiTheme="majorBidi" w:hAnsiTheme="majorBidi" w:cstheme="majorBidi"/>
                <w:sz w:val="20"/>
                <w:szCs w:val="20"/>
                <w:lang w:bidi="fa-IR"/>
              </w:rPr>
              <w:t>Langelier</w:t>
            </w:r>
            <w:proofErr w:type="spellEnd"/>
            <w:r w:rsidRPr="00AA5214">
              <w:rPr>
                <w:rFonts w:asciiTheme="majorBidi" w:hAnsiTheme="majorBidi" w:cstheme="majorBidi"/>
                <w:sz w:val="20"/>
                <w:szCs w:val="20"/>
                <w:lang w:bidi="fa-IR"/>
              </w:rPr>
              <w:t xml:space="preserve"> Saturation Index (LSI)</w:t>
            </w:r>
          </w:p>
        </w:tc>
        <w:tc>
          <w:tcPr>
            <w:tcW w:w="1080" w:type="dxa"/>
            <w:tcBorders>
              <w:bottom w:val="single" w:sz="4" w:space="0" w:color="auto"/>
            </w:tcBorders>
            <w:shd w:val="clear" w:color="auto" w:fill="92D050"/>
            <w:vAlign w:val="center"/>
          </w:tcPr>
          <w:p w14:paraId="4EDA644A" w14:textId="77777777" w:rsidR="005F1C25" w:rsidRPr="00AA5214" w:rsidRDefault="005F1C25" w:rsidP="00AA5214">
            <w:pPr>
              <w:spacing w:line="240" w:lineRule="auto"/>
              <w:jc w:val="center"/>
              <w:rPr>
                <w:rFonts w:asciiTheme="majorBidi" w:hAnsiTheme="majorBidi" w:cstheme="majorBidi"/>
                <w:sz w:val="20"/>
                <w:szCs w:val="20"/>
                <w:lang w:bidi="fa-IR"/>
              </w:rPr>
            </w:pPr>
            <w:proofErr w:type="spellStart"/>
            <w:r w:rsidRPr="00AA5214">
              <w:rPr>
                <w:rFonts w:asciiTheme="majorBidi" w:hAnsiTheme="majorBidi" w:cstheme="majorBidi"/>
                <w:sz w:val="20"/>
                <w:szCs w:val="20"/>
                <w:lang w:bidi="fa-IR"/>
              </w:rPr>
              <w:t>Ryznar</w:t>
            </w:r>
            <w:proofErr w:type="spellEnd"/>
            <w:r w:rsidRPr="00AA5214">
              <w:rPr>
                <w:rFonts w:asciiTheme="majorBidi" w:hAnsiTheme="majorBidi" w:cstheme="majorBidi"/>
                <w:sz w:val="20"/>
                <w:szCs w:val="20"/>
                <w:lang w:bidi="fa-IR"/>
              </w:rPr>
              <w:t xml:space="preserve"> Saturation Index (RSI)</w:t>
            </w:r>
          </w:p>
        </w:tc>
        <w:tc>
          <w:tcPr>
            <w:tcW w:w="1170" w:type="dxa"/>
            <w:tcBorders>
              <w:bottom w:val="single" w:sz="4" w:space="0" w:color="auto"/>
            </w:tcBorders>
            <w:shd w:val="clear" w:color="auto" w:fill="92D050"/>
            <w:vAlign w:val="center"/>
          </w:tcPr>
          <w:p w14:paraId="2B465941"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Quality of  LSI</w:t>
            </w:r>
          </w:p>
        </w:tc>
        <w:tc>
          <w:tcPr>
            <w:tcW w:w="1170" w:type="dxa"/>
            <w:tcBorders>
              <w:bottom w:val="single" w:sz="4" w:space="0" w:color="auto"/>
            </w:tcBorders>
            <w:shd w:val="clear" w:color="auto" w:fill="92D050"/>
            <w:vAlign w:val="center"/>
          </w:tcPr>
          <w:p w14:paraId="44DADB72"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Quality on basis of RSI</w:t>
            </w:r>
          </w:p>
        </w:tc>
      </w:tr>
      <w:tr w:rsidR="005F1C25" w:rsidRPr="00C31B1E" w14:paraId="1E1F5BD7" w14:textId="77777777" w:rsidTr="00AA5214">
        <w:tc>
          <w:tcPr>
            <w:tcW w:w="10857" w:type="dxa"/>
            <w:gridSpan w:val="10"/>
            <w:shd w:val="clear" w:color="auto" w:fill="00B0F0"/>
            <w:vAlign w:val="center"/>
          </w:tcPr>
          <w:p w14:paraId="6C65F2C5"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Feed Quality</w:t>
            </w:r>
          </w:p>
        </w:tc>
      </w:tr>
      <w:tr w:rsidR="005F1C25" w:rsidRPr="00C31B1E" w14:paraId="72D67837" w14:textId="77777777" w:rsidTr="00AA5214">
        <w:tc>
          <w:tcPr>
            <w:tcW w:w="1980" w:type="dxa"/>
            <w:vAlign w:val="center"/>
          </w:tcPr>
          <w:p w14:paraId="34130CB7" w14:textId="3796EC6D" w:rsidR="005F1C25" w:rsidRPr="00AA5214" w:rsidRDefault="005704A6"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RO-Desalination System-</w:t>
            </w:r>
            <w:r w:rsidRPr="00AA5214">
              <w:rPr>
                <w:rFonts w:asciiTheme="majorBidi" w:hAnsiTheme="majorBidi" w:cstheme="majorBidi"/>
                <w:color w:val="202020"/>
                <w:sz w:val="20"/>
                <w:szCs w:val="20"/>
                <w:shd w:val="clear" w:color="auto" w:fill="FFFFFF"/>
              </w:rPr>
              <w:t xml:space="preserve"> </w:t>
            </w:r>
            <w:r w:rsidRPr="00AA5214">
              <w:rPr>
                <w:rFonts w:asciiTheme="majorBidi" w:hAnsiTheme="majorBidi" w:cstheme="majorBidi"/>
                <w:color w:val="000000" w:themeColor="text1"/>
                <w:sz w:val="20"/>
                <w:szCs w:val="20"/>
                <w:lang w:bidi="fa-IR"/>
              </w:rPr>
              <w:t>1</w:t>
            </w:r>
            <w:r w:rsidRPr="00AA5214">
              <w:rPr>
                <w:rFonts w:asciiTheme="majorBidi" w:hAnsiTheme="majorBidi" w:cstheme="majorBidi"/>
                <w:color w:val="000000" w:themeColor="text1"/>
                <w:sz w:val="20"/>
                <w:szCs w:val="20"/>
                <w:vertAlign w:val="superscript"/>
                <w:lang w:bidi="fa-IR"/>
              </w:rPr>
              <w:t>st </w:t>
            </w:r>
            <w:r w:rsidRPr="00AA5214">
              <w:rPr>
                <w:rFonts w:asciiTheme="majorBidi" w:hAnsiTheme="majorBidi" w:cstheme="majorBidi"/>
                <w:color w:val="000000" w:themeColor="text1"/>
                <w:sz w:val="20"/>
                <w:szCs w:val="20"/>
                <w:lang w:bidi="fa-IR"/>
              </w:rPr>
              <w:t>stage RO</w:t>
            </w:r>
          </w:p>
        </w:tc>
        <w:tc>
          <w:tcPr>
            <w:tcW w:w="867" w:type="dxa"/>
            <w:vAlign w:val="center"/>
          </w:tcPr>
          <w:p w14:paraId="59DB9881"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3229</w:t>
            </w:r>
          </w:p>
        </w:tc>
        <w:tc>
          <w:tcPr>
            <w:tcW w:w="810" w:type="dxa"/>
            <w:vAlign w:val="center"/>
          </w:tcPr>
          <w:p w14:paraId="5876666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19.71</w:t>
            </w:r>
          </w:p>
        </w:tc>
        <w:tc>
          <w:tcPr>
            <w:tcW w:w="720" w:type="dxa"/>
            <w:vAlign w:val="center"/>
          </w:tcPr>
          <w:p w14:paraId="51435994"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7.65</w:t>
            </w:r>
          </w:p>
        </w:tc>
        <w:tc>
          <w:tcPr>
            <w:tcW w:w="810" w:type="dxa"/>
            <w:vAlign w:val="center"/>
          </w:tcPr>
          <w:p w14:paraId="1FD06CA4"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263.6</w:t>
            </w:r>
          </w:p>
        </w:tc>
        <w:tc>
          <w:tcPr>
            <w:tcW w:w="1080" w:type="dxa"/>
            <w:vAlign w:val="center"/>
          </w:tcPr>
          <w:p w14:paraId="19E49C4F"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47</w:t>
            </w:r>
          </w:p>
        </w:tc>
        <w:tc>
          <w:tcPr>
            <w:tcW w:w="1170" w:type="dxa"/>
            <w:vAlign w:val="center"/>
          </w:tcPr>
          <w:p w14:paraId="724D362C"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-0.5</w:t>
            </w:r>
          </w:p>
        </w:tc>
        <w:tc>
          <w:tcPr>
            <w:tcW w:w="1080" w:type="dxa"/>
            <w:vAlign w:val="center"/>
          </w:tcPr>
          <w:p w14:paraId="17242E06"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8.8</w:t>
            </w:r>
          </w:p>
        </w:tc>
        <w:tc>
          <w:tcPr>
            <w:tcW w:w="1170" w:type="dxa"/>
            <w:vAlign w:val="center"/>
          </w:tcPr>
          <w:p w14:paraId="62064F5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271F323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6795E909" w14:textId="77777777" w:rsidTr="00AA5214">
        <w:tc>
          <w:tcPr>
            <w:tcW w:w="1980" w:type="dxa"/>
            <w:vAlign w:val="center"/>
          </w:tcPr>
          <w:p w14:paraId="28CEC912" w14:textId="6CA4196E" w:rsidR="005F1C25" w:rsidRPr="00AA5214" w:rsidRDefault="005704A6"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RO-Desalination System-</w:t>
            </w:r>
            <w:r w:rsidRPr="00AA5214">
              <w:rPr>
                <w:rFonts w:asciiTheme="majorBidi" w:hAnsiTheme="majorBidi" w:cstheme="majorBidi"/>
                <w:color w:val="202020"/>
                <w:sz w:val="20"/>
                <w:szCs w:val="20"/>
                <w:shd w:val="clear" w:color="auto" w:fill="FFFFFF"/>
              </w:rPr>
              <w:t xml:space="preserve"> </w:t>
            </w:r>
            <w:r w:rsidRPr="00AA5214">
              <w:rPr>
                <w:rFonts w:asciiTheme="majorBidi" w:hAnsiTheme="majorBidi" w:cstheme="majorBidi"/>
                <w:color w:val="000000" w:themeColor="text1"/>
                <w:sz w:val="20"/>
                <w:szCs w:val="20"/>
                <w:lang w:bidi="fa-IR"/>
              </w:rPr>
              <w:t>1</w:t>
            </w:r>
            <w:r w:rsidRPr="00AA5214">
              <w:rPr>
                <w:rFonts w:asciiTheme="majorBidi" w:hAnsiTheme="majorBidi" w:cstheme="majorBidi"/>
                <w:color w:val="000000" w:themeColor="text1"/>
                <w:sz w:val="20"/>
                <w:szCs w:val="20"/>
                <w:vertAlign w:val="superscript"/>
                <w:lang w:bidi="fa-IR"/>
              </w:rPr>
              <w:t>st </w:t>
            </w:r>
            <w:r w:rsidRPr="00AA5214">
              <w:rPr>
                <w:rFonts w:asciiTheme="majorBidi" w:hAnsiTheme="majorBidi" w:cstheme="majorBidi"/>
                <w:color w:val="000000" w:themeColor="text1"/>
                <w:sz w:val="20"/>
                <w:szCs w:val="20"/>
                <w:lang w:bidi="fa-IR"/>
              </w:rPr>
              <w:t>stage RO</w:t>
            </w:r>
          </w:p>
        </w:tc>
        <w:tc>
          <w:tcPr>
            <w:tcW w:w="867" w:type="dxa"/>
            <w:vAlign w:val="center"/>
          </w:tcPr>
          <w:p w14:paraId="20049161"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4142</w:t>
            </w:r>
          </w:p>
        </w:tc>
        <w:tc>
          <w:tcPr>
            <w:tcW w:w="810" w:type="dxa"/>
            <w:vAlign w:val="center"/>
          </w:tcPr>
          <w:p w14:paraId="6A4A07E8"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23.00</w:t>
            </w:r>
          </w:p>
        </w:tc>
        <w:tc>
          <w:tcPr>
            <w:tcW w:w="720" w:type="dxa"/>
            <w:vAlign w:val="center"/>
          </w:tcPr>
          <w:p w14:paraId="351E4F0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7.50</w:t>
            </w:r>
          </w:p>
        </w:tc>
        <w:tc>
          <w:tcPr>
            <w:tcW w:w="810" w:type="dxa"/>
            <w:vAlign w:val="center"/>
          </w:tcPr>
          <w:p w14:paraId="66CADA7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434.4</w:t>
            </w:r>
          </w:p>
        </w:tc>
        <w:tc>
          <w:tcPr>
            <w:tcW w:w="1080" w:type="dxa"/>
            <w:vAlign w:val="center"/>
          </w:tcPr>
          <w:p w14:paraId="0F2D05E4"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49.6</w:t>
            </w:r>
          </w:p>
        </w:tc>
        <w:tc>
          <w:tcPr>
            <w:tcW w:w="1170" w:type="dxa"/>
            <w:vAlign w:val="center"/>
          </w:tcPr>
          <w:p w14:paraId="4D47C7C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-0.46</w:t>
            </w:r>
          </w:p>
        </w:tc>
        <w:tc>
          <w:tcPr>
            <w:tcW w:w="1080" w:type="dxa"/>
            <w:vAlign w:val="center"/>
          </w:tcPr>
          <w:p w14:paraId="55C90AB8"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8.4</w:t>
            </w:r>
          </w:p>
        </w:tc>
        <w:tc>
          <w:tcPr>
            <w:tcW w:w="1170" w:type="dxa"/>
            <w:vAlign w:val="center"/>
          </w:tcPr>
          <w:p w14:paraId="1CAD095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354D0A6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3E18377A" w14:textId="77777777" w:rsidTr="00AA5214">
        <w:tc>
          <w:tcPr>
            <w:tcW w:w="1980" w:type="dxa"/>
            <w:vAlign w:val="center"/>
          </w:tcPr>
          <w:p w14:paraId="7D19FE9E" w14:textId="6E7082ED"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tc>
        <w:tc>
          <w:tcPr>
            <w:tcW w:w="867" w:type="dxa"/>
            <w:vAlign w:val="center"/>
          </w:tcPr>
          <w:p w14:paraId="6949F95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6999</w:t>
            </w:r>
          </w:p>
        </w:tc>
        <w:tc>
          <w:tcPr>
            <w:tcW w:w="810" w:type="dxa"/>
            <w:vAlign w:val="center"/>
          </w:tcPr>
          <w:p w14:paraId="55F082A8"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10.30</w:t>
            </w:r>
          </w:p>
        </w:tc>
        <w:tc>
          <w:tcPr>
            <w:tcW w:w="720" w:type="dxa"/>
            <w:vAlign w:val="center"/>
          </w:tcPr>
          <w:p w14:paraId="06D15C5F"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6.95</w:t>
            </w:r>
          </w:p>
        </w:tc>
        <w:tc>
          <w:tcPr>
            <w:tcW w:w="810" w:type="dxa"/>
            <w:vAlign w:val="center"/>
          </w:tcPr>
          <w:p w14:paraId="28D16D3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484</w:t>
            </w:r>
          </w:p>
        </w:tc>
        <w:tc>
          <w:tcPr>
            <w:tcW w:w="1080" w:type="dxa"/>
            <w:vAlign w:val="center"/>
          </w:tcPr>
          <w:p w14:paraId="0557ECD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22</w:t>
            </w:r>
          </w:p>
        </w:tc>
        <w:tc>
          <w:tcPr>
            <w:tcW w:w="1170" w:type="dxa"/>
            <w:vAlign w:val="center"/>
          </w:tcPr>
          <w:p w14:paraId="1925B260"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-1.72</w:t>
            </w:r>
          </w:p>
        </w:tc>
        <w:tc>
          <w:tcPr>
            <w:tcW w:w="1080" w:type="dxa"/>
            <w:vAlign w:val="center"/>
          </w:tcPr>
          <w:p w14:paraId="5638BE2D"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10.40</w:t>
            </w:r>
          </w:p>
        </w:tc>
        <w:tc>
          <w:tcPr>
            <w:tcW w:w="1170" w:type="dxa"/>
            <w:vAlign w:val="center"/>
          </w:tcPr>
          <w:p w14:paraId="59E4B21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359206B6"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409BAB95" w14:textId="77777777" w:rsidTr="00AA5214">
        <w:tc>
          <w:tcPr>
            <w:tcW w:w="1980" w:type="dxa"/>
            <w:vAlign w:val="center"/>
          </w:tcPr>
          <w:p w14:paraId="42152879" w14:textId="6D5BA293"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tc>
        <w:tc>
          <w:tcPr>
            <w:tcW w:w="867" w:type="dxa"/>
            <w:vAlign w:val="center"/>
          </w:tcPr>
          <w:p w14:paraId="40BE8C0A"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8712</w:t>
            </w:r>
          </w:p>
        </w:tc>
        <w:tc>
          <w:tcPr>
            <w:tcW w:w="810" w:type="dxa"/>
            <w:vAlign w:val="center"/>
          </w:tcPr>
          <w:p w14:paraId="690F2C8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23.12</w:t>
            </w:r>
          </w:p>
        </w:tc>
        <w:tc>
          <w:tcPr>
            <w:tcW w:w="720" w:type="dxa"/>
            <w:vAlign w:val="center"/>
          </w:tcPr>
          <w:p w14:paraId="062D2406"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7.92</w:t>
            </w:r>
          </w:p>
        </w:tc>
        <w:tc>
          <w:tcPr>
            <w:tcW w:w="810" w:type="dxa"/>
            <w:vAlign w:val="center"/>
          </w:tcPr>
          <w:p w14:paraId="0CCBA4E4"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61.6</w:t>
            </w:r>
          </w:p>
        </w:tc>
        <w:tc>
          <w:tcPr>
            <w:tcW w:w="1080" w:type="dxa"/>
            <w:vAlign w:val="center"/>
          </w:tcPr>
          <w:p w14:paraId="7B8186D5"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112.4</w:t>
            </w:r>
          </w:p>
        </w:tc>
        <w:tc>
          <w:tcPr>
            <w:tcW w:w="1170" w:type="dxa"/>
            <w:vAlign w:val="center"/>
          </w:tcPr>
          <w:p w14:paraId="331E8893"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-0.63</w:t>
            </w:r>
          </w:p>
        </w:tc>
        <w:tc>
          <w:tcPr>
            <w:tcW w:w="1080" w:type="dxa"/>
            <w:vAlign w:val="center"/>
          </w:tcPr>
          <w:p w14:paraId="356A382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9.2</w:t>
            </w:r>
          </w:p>
        </w:tc>
        <w:tc>
          <w:tcPr>
            <w:tcW w:w="1170" w:type="dxa"/>
            <w:vAlign w:val="center"/>
          </w:tcPr>
          <w:p w14:paraId="46F93EA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62E6857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45C811EB" w14:textId="77777777" w:rsidTr="00AA5214">
        <w:tc>
          <w:tcPr>
            <w:tcW w:w="1980" w:type="dxa"/>
            <w:vAlign w:val="center"/>
          </w:tcPr>
          <w:p w14:paraId="2F123C2F" w14:textId="6F78D191"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tc>
        <w:tc>
          <w:tcPr>
            <w:tcW w:w="867" w:type="dxa"/>
            <w:vAlign w:val="center"/>
          </w:tcPr>
          <w:p w14:paraId="699BB4B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9610</w:t>
            </w:r>
          </w:p>
        </w:tc>
        <w:tc>
          <w:tcPr>
            <w:tcW w:w="810" w:type="dxa"/>
            <w:vAlign w:val="center"/>
          </w:tcPr>
          <w:p w14:paraId="15716C16"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13.41</w:t>
            </w:r>
          </w:p>
        </w:tc>
        <w:tc>
          <w:tcPr>
            <w:tcW w:w="720" w:type="dxa"/>
            <w:vAlign w:val="center"/>
          </w:tcPr>
          <w:p w14:paraId="3B4C4F06"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7.77</w:t>
            </w:r>
          </w:p>
        </w:tc>
        <w:tc>
          <w:tcPr>
            <w:tcW w:w="810" w:type="dxa"/>
            <w:vAlign w:val="center"/>
          </w:tcPr>
          <w:p w14:paraId="79807A82"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1120</w:t>
            </w:r>
          </w:p>
        </w:tc>
        <w:tc>
          <w:tcPr>
            <w:tcW w:w="1080" w:type="dxa"/>
            <w:vAlign w:val="center"/>
          </w:tcPr>
          <w:p w14:paraId="50E8CB8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116.40</w:t>
            </w:r>
          </w:p>
        </w:tc>
        <w:tc>
          <w:tcPr>
            <w:tcW w:w="1170" w:type="dxa"/>
            <w:vAlign w:val="center"/>
          </w:tcPr>
          <w:p w14:paraId="0DD5EA05"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0.23</w:t>
            </w:r>
          </w:p>
        </w:tc>
        <w:tc>
          <w:tcPr>
            <w:tcW w:w="1080" w:type="dxa"/>
            <w:vAlign w:val="center"/>
          </w:tcPr>
          <w:p w14:paraId="627F76B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7.3</w:t>
            </w:r>
          </w:p>
        </w:tc>
        <w:tc>
          <w:tcPr>
            <w:tcW w:w="1170" w:type="dxa"/>
            <w:vAlign w:val="center"/>
          </w:tcPr>
          <w:p w14:paraId="4EFA2D76"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Deposition</w:t>
            </w:r>
          </w:p>
        </w:tc>
        <w:tc>
          <w:tcPr>
            <w:tcW w:w="1170" w:type="dxa"/>
            <w:vAlign w:val="center"/>
          </w:tcPr>
          <w:p w14:paraId="6EAEDFA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73FDF0B6" w14:textId="77777777" w:rsidTr="00AA5214">
        <w:tc>
          <w:tcPr>
            <w:tcW w:w="10857" w:type="dxa"/>
            <w:gridSpan w:val="10"/>
            <w:shd w:val="clear" w:color="auto" w:fill="FBE4D5" w:themeFill="accent2" w:themeFillTint="33"/>
            <w:vAlign w:val="center"/>
          </w:tcPr>
          <w:p w14:paraId="7A719F6C"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Brine and Concentrated  Quality</w:t>
            </w:r>
          </w:p>
        </w:tc>
      </w:tr>
      <w:tr w:rsidR="005F1C25" w:rsidRPr="00C31B1E" w14:paraId="7FA921A2" w14:textId="77777777" w:rsidTr="00AA5214">
        <w:tc>
          <w:tcPr>
            <w:tcW w:w="1980" w:type="dxa"/>
            <w:vAlign w:val="center"/>
          </w:tcPr>
          <w:p w14:paraId="0D711368" w14:textId="30C0F14D"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RO-</w:t>
            </w:r>
            <w:r w:rsidR="00226A42" w:rsidRPr="00AA5214">
              <w:rPr>
                <w:rFonts w:asciiTheme="majorBidi" w:hAnsiTheme="majorBidi" w:cstheme="majorBidi"/>
                <w:color w:val="000000" w:themeColor="text1"/>
                <w:sz w:val="20"/>
                <w:szCs w:val="20"/>
                <w:lang w:bidi="fa-IR"/>
              </w:rPr>
              <w:t>Desalination System</w:t>
            </w:r>
            <w:r w:rsidRPr="00AA5214">
              <w:rPr>
                <w:rFonts w:asciiTheme="majorBidi" w:hAnsiTheme="majorBidi" w:cstheme="majorBidi"/>
                <w:color w:val="000000" w:themeColor="text1"/>
                <w:sz w:val="20"/>
                <w:szCs w:val="20"/>
                <w:lang w:bidi="fa-IR"/>
              </w:rPr>
              <w:t>-</w:t>
            </w:r>
            <w:r w:rsidR="001F7AC2" w:rsidRPr="00AA5214">
              <w:rPr>
                <w:rFonts w:asciiTheme="majorBidi" w:hAnsiTheme="majorBidi" w:cstheme="majorBidi"/>
                <w:color w:val="202020"/>
                <w:sz w:val="20"/>
                <w:szCs w:val="20"/>
                <w:shd w:val="clear" w:color="auto" w:fill="FFFFFF"/>
              </w:rPr>
              <w:t xml:space="preserve"> </w:t>
            </w:r>
            <w:r w:rsidR="001F7AC2" w:rsidRPr="00AA5214">
              <w:rPr>
                <w:rFonts w:asciiTheme="majorBidi" w:hAnsiTheme="majorBidi" w:cstheme="majorBidi"/>
                <w:color w:val="000000" w:themeColor="text1"/>
                <w:sz w:val="20"/>
                <w:szCs w:val="20"/>
                <w:lang w:bidi="fa-IR"/>
              </w:rPr>
              <w:t>1</w:t>
            </w:r>
            <w:r w:rsidR="001F7AC2" w:rsidRPr="00AA5214">
              <w:rPr>
                <w:rFonts w:asciiTheme="majorBidi" w:hAnsiTheme="majorBidi" w:cstheme="majorBidi"/>
                <w:color w:val="000000" w:themeColor="text1"/>
                <w:sz w:val="20"/>
                <w:szCs w:val="20"/>
                <w:vertAlign w:val="superscript"/>
                <w:lang w:bidi="fa-IR"/>
              </w:rPr>
              <w:t>st </w:t>
            </w:r>
            <w:r w:rsidR="001F7AC2" w:rsidRPr="00AA5214">
              <w:rPr>
                <w:rFonts w:asciiTheme="majorBidi" w:hAnsiTheme="majorBidi" w:cstheme="majorBidi"/>
                <w:color w:val="000000" w:themeColor="text1"/>
                <w:sz w:val="20"/>
                <w:szCs w:val="20"/>
                <w:lang w:bidi="fa-IR"/>
              </w:rPr>
              <w:t>stage RO</w:t>
            </w:r>
          </w:p>
        </w:tc>
        <w:tc>
          <w:tcPr>
            <w:tcW w:w="867" w:type="dxa"/>
            <w:vAlign w:val="center"/>
          </w:tcPr>
          <w:p w14:paraId="46022312"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5407</w:t>
            </w:r>
          </w:p>
        </w:tc>
        <w:tc>
          <w:tcPr>
            <w:tcW w:w="810" w:type="dxa"/>
            <w:vAlign w:val="center"/>
          </w:tcPr>
          <w:p w14:paraId="5B083C69"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20.19</w:t>
            </w:r>
          </w:p>
        </w:tc>
        <w:tc>
          <w:tcPr>
            <w:tcW w:w="720" w:type="dxa"/>
            <w:vAlign w:val="center"/>
          </w:tcPr>
          <w:p w14:paraId="66025DEF"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7.75</w:t>
            </w:r>
          </w:p>
        </w:tc>
        <w:tc>
          <w:tcPr>
            <w:tcW w:w="810" w:type="dxa"/>
            <w:vAlign w:val="center"/>
          </w:tcPr>
          <w:p w14:paraId="03DA9935"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466.8</w:t>
            </w:r>
          </w:p>
        </w:tc>
        <w:tc>
          <w:tcPr>
            <w:tcW w:w="1080" w:type="dxa"/>
            <w:vAlign w:val="center"/>
          </w:tcPr>
          <w:p w14:paraId="743431A2"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83</w:t>
            </w:r>
          </w:p>
        </w:tc>
        <w:tc>
          <w:tcPr>
            <w:tcW w:w="1170" w:type="dxa"/>
            <w:vAlign w:val="center"/>
          </w:tcPr>
          <w:p w14:paraId="11611A93"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-0.06</w:t>
            </w:r>
          </w:p>
        </w:tc>
        <w:tc>
          <w:tcPr>
            <w:tcW w:w="1080" w:type="dxa"/>
            <w:vAlign w:val="center"/>
          </w:tcPr>
          <w:p w14:paraId="554543A8"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7.9</w:t>
            </w:r>
          </w:p>
        </w:tc>
        <w:tc>
          <w:tcPr>
            <w:tcW w:w="1170" w:type="dxa"/>
            <w:vAlign w:val="center"/>
          </w:tcPr>
          <w:p w14:paraId="5D415E18"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2FC3A54C"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23605E5A" w14:textId="77777777" w:rsidTr="00AA5214">
        <w:tc>
          <w:tcPr>
            <w:tcW w:w="1980" w:type="dxa"/>
            <w:vAlign w:val="center"/>
          </w:tcPr>
          <w:p w14:paraId="167C3991" w14:textId="25C4C6C5" w:rsidR="005F1C25" w:rsidRPr="00AA5214" w:rsidRDefault="00226A42"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 xml:space="preserve">RO-Desalination System </w:t>
            </w:r>
            <w:r w:rsidR="001F7AC2" w:rsidRPr="00AA5214">
              <w:rPr>
                <w:rFonts w:asciiTheme="majorBidi" w:hAnsiTheme="majorBidi" w:cstheme="majorBidi"/>
                <w:color w:val="000000" w:themeColor="text1"/>
                <w:sz w:val="20"/>
                <w:szCs w:val="20"/>
                <w:lang w:bidi="fa-IR"/>
              </w:rPr>
              <w:t>-2</w:t>
            </w:r>
            <w:r w:rsidR="001F7AC2" w:rsidRPr="00AA5214">
              <w:rPr>
                <w:rFonts w:asciiTheme="majorBidi" w:hAnsiTheme="majorBidi" w:cstheme="majorBidi"/>
                <w:color w:val="000000" w:themeColor="text1"/>
                <w:sz w:val="20"/>
                <w:szCs w:val="20"/>
                <w:vertAlign w:val="superscript"/>
                <w:lang w:bidi="fa-IR"/>
              </w:rPr>
              <w:t xml:space="preserve">nd </w:t>
            </w:r>
            <w:r w:rsidR="001F7AC2" w:rsidRPr="00AA5214">
              <w:rPr>
                <w:rFonts w:asciiTheme="majorBidi" w:hAnsiTheme="majorBidi" w:cstheme="majorBidi"/>
                <w:color w:val="000000" w:themeColor="text1"/>
                <w:sz w:val="20"/>
                <w:szCs w:val="20"/>
                <w:lang w:bidi="fa-IR"/>
              </w:rPr>
              <w:t>stage RO</w:t>
            </w:r>
          </w:p>
        </w:tc>
        <w:tc>
          <w:tcPr>
            <w:tcW w:w="867" w:type="dxa"/>
            <w:vAlign w:val="center"/>
          </w:tcPr>
          <w:p w14:paraId="36B930F0"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9579</w:t>
            </w:r>
          </w:p>
        </w:tc>
        <w:tc>
          <w:tcPr>
            <w:tcW w:w="810" w:type="dxa"/>
            <w:vAlign w:val="center"/>
          </w:tcPr>
          <w:p w14:paraId="7997490A"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17</w:t>
            </w:r>
          </w:p>
        </w:tc>
        <w:tc>
          <w:tcPr>
            <w:tcW w:w="720" w:type="dxa"/>
            <w:vAlign w:val="center"/>
          </w:tcPr>
          <w:p w14:paraId="3BDA0D61"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7.49</w:t>
            </w:r>
          </w:p>
        </w:tc>
        <w:tc>
          <w:tcPr>
            <w:tcW w:w="810" w:type="dxa"/>
            <w:vAlign w:val="center"/>
          </w:tcPr>
          <w:p w14:paraId="374008BF"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1120</w:t>
            </w:r>
          </w:p>
        </w:tc>
        <w:tc>
          <w:tcPr>
            <w:tcW w:w="1080" w:type="dxa"/>
            <w:vAlign w:val="center"/>
          </w:tcPr>
          <w:p w14:paraId="2E9C5E4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126</w:t>
            </w:r>
          </w:p>
        </w:tc>
        <w:tc>
          <w:tcPr>
            <w:tcW w:w="1170" w:type="dxa"/>
            <w:vAlign w:val="center"/>
          </w:tcPr>
          <w:p w14:paraId="3FDAA4C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0.08</w:t>
            </w:r>
          </w:p>
        </w:tc>
        <w:tc>
          <w:tcPr>
            <w:tcW w:w="1080" w:type="dxa"/>
            <w:vAlign w:val="center"/>
          </w:tcPr>
          <w:p w14:paraId="41F093AD"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7.3</w:t>
            </w:r>
          </w:p>
        </w:tc>
        <w:tc>
          <w:tcPr>
            <w:tcW w:w="1170" w:type="dxa"/>
            <w:vAlign w:val="center"/>
          </w:tcPr>
          <w:p w14:paraId="455E39D3" w14:textId="0534D41D"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deposition</w:t>
            </w:r>
          </w:p>
        </w:tc>
        <w:tc>
          <w:tcPr>
            <w:tcW w:w="1170" w:type="dxa"/>
            <w:vAlign w:val="center"/>
          </w:tcPr>
          <w:p w14:paraId="4ADD35A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63F6DE80" w14:textId="77777777" w:rsidTr="00AA5214">
        <w:tc>
          <w:tcPr>
            <w:tcW w:w="1980" w:type="dxa"/>
            <w:vAlign w:val="center"/>
          </w:tcPr>
          <w:p w14:paraId="431060E3" w14:textId="5937F7C5" w:rsidR="005F1C25" w:rsidRPr="00AA5214" w:rsidRDefault="00226A42" w:rsidP="00AA5214">
            <w:pPr>
              <w:pStyle w:val="NoSpacing"/>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 xml:space="preserve">RO-Desalination System </w:t>
            </w:r>
            <w:r w:rsidR="005F1C25" w:rsidRPr="00AA5214">
              <w:rPr>
                <w:rFonts w:asciiTheme="majorBidi" w:hAnsiTheme="majorBidi" w:cstheme="majorBidi"/>
                <w:color w:val="000000" w:themeColor="text1"/>
                <w:sz w:val="20"/>
                <w:szCs w:val="20"/>
                <w:lang w:bidi="fa-IR"/>
              </w:rPr>
              <w:t>-2</w:t>
            </w:r>
            <w:r w:rsidR="005F1C25" w:rsidRPr="00AA5214">
              <w:rPr>
                <w:rFonts w:asciiTheme="majorBidi" w:hAnsiTheme="majorBidi" w:cstheme="majorBidi"/>
                <w:color w:val="000000" w:themeColor="text1"/>
                <w:sz w:val="20"/>
                <w:szCs w:val="20"/>
                <w:vertAlign w:val="superscript"/>
                <w:lang w:bidi="fa-IR"/>
              </w:rPr>
              <w:t xml:space="preserve">nd </w:t>
            </w:r>
            <w:r w:rsidR="005F1C25" w:rsidRPr="00AA5214">
              <w:rPr>
                <w:rFonts w:asciiTheme="majorBidi" w:hAnsiTheme="majorBidi" w:cstheme="majorBidi"/>
                <w:color w:val="000000" w:themeColor="text1"/>
                <w:sz w:val="20"/>
                <w:szCs w:val="20"/>
                <w:lang w:bidi="fa-IR"/>
              </w:rPr>
              <w:t>stage RO</w:t>
            </w:r>
          </w:p>
        </w:tc>
        <w:tc>
          <w:tcPr>
            <w:tcW w:w="867" w:type="dxa"/>
            <w:vAlign w:val="center"/>
          </w:tcPr>
          <w:p w14:paraId="6661B529" w14:textId="77777777" w:rsidR="005F1C25" w:rsidRPr="00AA5214" w:rsidRDefault="005F1C25" w:rsidP="00AA5214">
            <w:pPr>
              <w:pStyle w:val="NoSpacing"/>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6848</w:t>
            </w:r>
          </w:p>
        </w:tc>
        <w:tc>
          <w:tcPr>
            <w:tcW w:w="810" w:type="dxa"/>
            <w:vAlign w:val="center"/>
          </w:tcPr>
          <w:p w14:paraId="4D6FD7C9"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23.10</w:t>
            </w:r>
          </w:p>
        </w:tc>
        <w:tc>
          <w:tcPr>
            <w:tcW w:w="720" w:type="dxa"/>
            <w:vAlign w:val="center"/>
          </w:tcPr>
          <w:p w14:paraId="56B61774"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7.85</w:t>
            </w:r>
          </w:p>
        </w:tc>
        <w:tc>
          <w:tcPr>
            <w:tcW w:w="810" w:type="dxa"/>
            <w:vAlign w:val="center"/>
          </w:tcPr>
          <w:p w14:paraId="22AEAA63" w14:textId="77777777" w:rsidR="005F1C25" w:rsidRPr="00AA5214" w:rsidRDefault="005F1C25" w:rsidP="00AA5214">
            <w:pPr>
              <w:spacing w:line="240" w:lineRule="auto"/>
              <w:jc w:val="center"/>
              <w:rPr>
                <w:rFonts w:asciiTheme="majorBidi" w:hAnsiTheme="majorBidi" w:cstheme="majorBidi"/>
                <w:color w:val="000000" w:themeColor="text1"/>
                <w:sz w:val="20"/>
                <w:szCs w:val="20"/>
                <w:lang w:bidi="fa-IR"/>
              </w:rPr>
            </w:pPr>
            <w:r w:rsidRPr="00AA5214">
              <w:rPr>
                <w:rFonts w:asciiTheme="majorBidi" w:hAnsiTheme="majorBidi" w:cstheme="majorBidi"/>
                <w:color w:val="000000" w:themeColor="text1"/>
                <w:sz w:val="20"/>
                <w:szCs w:val="20"/>
                <w:lang w:bidi="fa-IR"/>
              </w:rPr>
              <w:t>733.2</w:t>
            </w:r>
          </w:p>
        </w:tc>
        <w:tc>
          <w:tcPr>
            <w:tcW w:w="1080" w:type="dxa"/>
            <w:vAlign w:val="center"/>
          </w:tcPr>
          <w:p w14:paraId="21CB6B5D"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77.6</w:t>
            </w:r>
          </w:p>
        </w:tc>
        <w:tc>
          <w:tcPr>
            <w:tcW w:w="1170" w:type="dxa"/>
            <w:vAlign w:val="center"/>
          </w:tcPr>
          <w:p w14:paraId="13E288A2"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0.24</w:t>
            </w:r>
          </w:p>
        </w:tc>
        <w:tc>
          <w:tcPr>
            <w:tcW w:w="1080" w:type="dxa"/>
            <w:vAlign w:val="center"/>
          </w:tcPr>
          <w:p w14:paraId="74A06B04"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7.40</w:t>
            </w:r>
          </w:p>
        </w:tc>
        <w:tc>
          <w:tcPr>
            <w:tcW w:w="1170" w:type="dxa"/>
            <w:vAlign w:val="center"/>
          </w:tcPr>
          <w:p w14:paraId="4936732F" w14:textId="2D3FD756"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deposition</w:t>
            </w:r>
          </w:p>
        </w:tc>
        <w:tc>
          <w:tcPr>
            <w:tcW w:w="1170" w:type="dxa"/>
            <w:vAlign w:val="center"/>
          </w:tcPr>
          <w:p w14:paraId="48EDC04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11AB3DD0" w14:textId="77777777" w:rsidTr="00AA5214">
        <w:tc>
          <w:tcPr>
            <w:tcW w:w="1980" w:type="dxa"/>
            <w:vAlign w:val="center"/>
          </w:tcPr>
          <w:p w14:paraId="10C2CBDD" w14:textId="20F5BF1B" w:rsidR="005F1C25" w:rsidRPr="00AA5214" w:rsidRDefault="001F7AC2"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tc>
        <w:tc>
          <w:tcPr>
            <w:tcW w:w="867" w:type="dxa"/>
            <w:vAlign w:val="center"/>
          </w:tcPr>
          <w:p w14:paraId="1C139E53"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7221</w:t>
            </w:r>
          </w:p>
        </w:tc>
        <w:tc>
          <w:tcPr>
            <w:tcW w:w="810" w:type="dxa"/>
            <w:vAlign w:val="center"/>
          </w:tcPr>
          <w:p w14:paraId="37ADA31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25.03</w:t>
            </w:r>
          </w:p>
        </w:tc>
        <w:tc>
          <w:tcPr>
            <w:tcW w:w="720" w:type="dxa"/>
            <w:vAlign w:val="center"/>
          </w:tcPr>
          <w:p w14:paraId="1B570B31"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7.85</w:t>
            </w:r>
          </w:p>
        </w:tc>
        <w:tc>
          <w:tcPr>
            <w:tcW w:w="810" w:type="dxa"/>
            <w:vAlign w:val="center"/>
          </w:tcPr>
          <w:p w14:paraId="75551C1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80.8</w:t>
            </w:r>
          </w:p>
        </w:tc>
        <w:tc>
          <w:tcPr>
            <w:tcW w:w="1080" w:type="dxa"/>
            <w:vAlign w:val="center"/>
          </w:tcPr>
          <w:p w14:paraId="5D2438AF"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142.6</w:t>
            </w:r>
          </w:p>
        </w:tc>
        <w:tc>
          <w:tcPr>
            <w:tcW w:w="1170" w:type="dxa"/>
            <w:vAlign w:val="center"/>
          </w:tcPr>
          <w:p w14:paraId="519F7B9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-0.415</w:t>
            </w:r>
          </w:p>
        </w:tc>
        <w:tc>
          <w:tcPr>
            <w:tcW w:w="1080" w:type="dxa"/>
            <w:vAlign w:val="center"/>
          </w:tcPr>
          <w:p w14:paraId="6E55773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8.7</w:t>
            </w:r>
          </w:p>
        </w:tc>
        <w:tc>
          <w:tcPr>
            <w:tcW w:w="1170" w:type="dxa"/>
            <w:vAlign w:val="center"/>
          </w:tcPr>
          <w:p w14:paraId="5FCC7D7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42F6D08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516CAA28" w14:textId="77777777" w:rsidTr="00AA5214">
        <w:tc>
          <w:tcPr>
            <w:tcW w:w="1980" w:type="dxa"/>
            <w:vAlign w:val="center"/>
          </w:tcPr>
          <w:p w14:paraId="716F1BD1" w14:textId="7EC34551" w:rsidR="005F1C25" w:rsidRPr="00AA5214" w:rsidRDefault="001F7AC2"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tc>
        <w:tc>
          <w:tcPr>
            <w:tcW w:w="867" w:type="dxa"/>
            <w:vAlign w:val="center"/>
          </w:tcPr>
          <w:p w14:paraId="4E8B172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1712</w:t>
            </w:r>
          </w:p>
        </w:tc>
        <w:tc>
          <w:tcPr>
            <w:tcW w:w="810" w:type="dxa"/>
            <w:vAlign w:val="center"/>
          </w:tcPr>
          <w:p w14:paraId="49047203"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16.56</w:t>
            </w:r>
          </w:p>
        </w:tc>
        <w:tc>
          <w:tcPr>
            <w:tcW w:w="720" w:type="dxa"/>
            <w:vAlign w:val="center"/>
          </w:tcPr>
          <w:p w14:paraId="4A96A911"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7.82</w:t>
            </w:r>
          </w:p>
        </w:tc>
        <w:tc>
          <w:tcPr>
            <w:tcW w:w="810" w:type="dxa"/>
            <w:vAlign w:val="center"/>
          </w:tcPr>
          <w:p w14:paraId="10E0D210"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109.1</w:t>
            </w:r>
          </w:p>
        </w:tc>
        <w:tc>
          <w:tcPr>
            <w:tcW w:w="1080" w:type="dxa"/>
            <w:vAlign w:val="center"/>
          </w:tcPr>
          <w:p w14:paraId="1BE75DF9"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209.2</w:t>
            </w:r>
          </w:p>
        </w:tc>
        <w:tc>
          <w:tcPr>
            <w:tcW w:w="1170" w:type="dxa"/>
            <w:vAlign w:val="center"/>
          </w:tcPr>
          <w:p w14:paraId="160CC8BD"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-0.131</w:t>
            </w:r>
          </w:p>
        </w:tc>
        <w:tc>
          <w:tcPr>
            <w:tcW w:w="1080" w:type="dxa"/>
            <w:vAlign w:val="center"/>
          </w:tcPr>
          <w:p w14:paraId="037DC5BE"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8.1</w:t>
            </w:r>
          </w:p>
        </w:tc>
        <w:tc>
          <w:tcPr>
            <w:tcW w:w="1170" w:type="dxa"/>
            <w:vAlign w:val="center"/>
          </w:tcPr>
          <w:p w14:paraId="0B17BDA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28D368EA"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4F5235C6" w14:textId="77777777" w:rsidTr="00AA5214">
        <w:tc>
          <w:tcPr>
            <w:tcW w:w="1980" w:type="dxa"/>
            <w:vAlign w:val="center"/>
          </w:tcPr>
          <w:p w14:paraId="50C88F81" w14:textId="367A8068" w:rsidR="005F1C25" w:rsidRPr="00AA5214" w:rsidRDefault="001F7AC2"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tc>
        <w:tc>
          <w:tcPr>
            <w:tcW w:w="867" w:type="dxa"/>
            <w:vAlign w:val="center"/>
          </w:tcPr>
          <w:p w14:paraId="393632F0"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9723</w:t>
            </w:r>
          </w:p>
        </w:tc>
        <w:tc>
          <w:tcPr>
            <w:tcW w:w="810" w:type="dxa"/>
            <w:vAlign w:val="center"/>
          </w:tcPr>
          <w:p w14:paraId="6F4CEA51"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22.76</w:t>
            </w:r>
          </w:p>
        </w:tc>
        <w:tc>
          <w:tcPr>
            <w:tcW w:w="720" w:type="dxa"/>
            <w:vAlign w:val="center"/>
          </w:tcPr>
          <w:p w14:paraId="74C60A0D"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7.83</w:t>
            </w:r>
          </w:p>
        </w:tc>
        <w:tc>
          <w:tcPr>
            <w:tcW w:w="810" w:type="dxa"/>
            <w:vAlign w:val="center"/>
          </w:tcPr>
          <w:p w14:paraId="6C7C92D3"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71.12</w:t>
            </w:r>
          </w:p>
        </w:tc>
        <w:tc>
          <w:tcPr>
            <w:tcW w:w="1080" w:type="dxa"/>
            <w:vAlign w:val="center"/>
          </w:tcPr>
          <w:p w14:paraId="02199D78"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130</w:t>
            </w:r>
          </w:p>
        </w:tc>
        <w:tc>
          <w:tcPr>
            <w:tcW w:w="1170" w:type="dxa"/>
            <w:vAlign w:val="center"/>
          </w:tcPr>
          <w:p w14:paraId="2BBABEF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-0.62</w:t>
            </w:r>
          </w:p>
        </w:tc>
        <w:tc>
          <w:tcPr>
            <w:tcW w:w="1080" w:type="dxa"/>
            <w:vAlign w:val="center"/>
          </w:tcPr>
          <w:p w14:paraId="363CD051"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9.1</w:t>
            </w:r>
          </w:p>
        </w:tc>
        <w:tc>
          <w:tcPr>
            <w:tcW w:w="1170" w:type="dxa"/>
            <w:vAlign w:val="center"/>
          </w:tcPr>
          <w:p w14:paraId="561081F3"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52562EE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50852ACB" w14:textId="77777777" w:rsidTr="00AA5214">
        <w:tc>
          <w:tcPr>
            <w:tcW w:w="1980" w:type="dxa"/>
            <w:vAlign w:val="center"/>
          </w:tcPr>
          <w:p w14:paraId="1FE5CF50" w14:textId="35244285" w:rsidR="005F1C25" w:rsidRPr="00AA5214" w:rsidRDefault="00BB7062"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r w:rsidR="005F1C25" w:rsidRPr="00AA5214">
              <w:rPr>
                <w:rFonts w:asciiTheme="majorBidi" w:hAnsiTheme="majorBidi" w:cstheme="majorBidi"/>
                <w:sz w:val="20"/>
                <w:szCs w:val="20"/>
                <w:lang w:bidi="fa-IR"/>
              </w:rPr>
              <w:br/>
              <w:t xml:space="preserve">(Adjusted </w:t>
            </w:r>
            <w:r w:rsidR="005D4197" w:rsidRPr="00AA5214">
              <w:rPr>
                <w:rFonts w:asciiTheme="majorBidi" w:hAnsiTheme="majorBidi" w:cstheme="majorBidi"/>
                <w:sz w:val="20"/>
                <w:szCs w:val="20"/>
                <w:lang w:bidi="fa-IR"/>
              </w:rPr>
              <w:t>pH</w:t>
            </w:r>
            <w:r w:rsidR="005F1C25" w:rsidRPr="00AA5214">
              <w:rPr>
                <w:rFonts w:asciiTheme="majorBidi" w:hAnsiTheme="majorBidi" w:cstheme="majorBidi"/>
                <w:sz w:val="20"/>
                <w:szCs w:val="20"/>
                <w:lang w:bidi="fa-IR"/>
              </w:rPr>
              <w:t>)</w:t>
            </w:r>
          </w:p>
        </w:tc>
        <w:tc>
          <w:tcPr>
            <w:tcW w:w="867" w:type="dxa"/>
            <w:vAlign w:val="center"/>
          </w:tcPr>
          <w:p w14:paraId="4E4EF67F"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7580</w:t>
            </w:r>
          </w:p>
        </w:tc>
        <w:tc>
          <w:tcPr>
            <w:tcW w:w="810" w:type="dxa"/>
            <w:vAlign w:val="center"/>
          </w:tcPr>
          <w:p w14:paraId="46533616"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10.52</w:t>
            </w:r>
          </w:p>
        </w:tc>
        <w:tc>
          <w:tcPr>
            <w:tcW w:w="720" w:type="dxa"/>
            <w:vAlign w:val="center"/>
          </w:tcPr>
          <w:p w14:paraId="014EBC91"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6.4</w:t>
            </w:r>
          </w:p>
        </w:tc>
        <w:tc>
          <w:tcPr>
            <w:tcW w:w="810" w:type="dxa"/>
            <w:vAlign w:val="center"/>
          </w:tcPr>
          <w:p w14:paraId="44A4C098"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448</w:t>
            </w:r>
          </w:p>
        </w:tc>
        <w:tc>
          <w:tcPr>
            <w:tcW w:w="1080" w:type="dxa"/>
            <w:vAlign w:val="center"/>
          </w:tcPr>
          <w:p w14:paraId="7F7D70B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38.8</w:t>
            </w:r>
          </w:p>
        </w:tc>
        <w:tc>
          <w:tcPr>
            <w:tcW w:w="1170" w:type="dxa"/>
            <w:vAlign w:val="center"/>
          </w:tcPr>
          <w:p w14:paraId="0A5A1E8F"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-2.07</w:t>
            </w:r>
          </w:p>
        </w:tc>
        <w:tc>
          <w:tcPr>
            <w:tcW w:w="1080" w:type="dxa"/>
            <w:vAlign w:val="center"/>
          </w:tcPr>
          <w:p w14:paraId="3E531403"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10.5</w:t>
            </w:r>
          </w:p>
        </w:tc>
        <w:tc>
          <w:tcPr>
            <w:tcW w:w="1170" w:type="dxa"/>
            <w:vAlign w:val="center"/>
          </w:tcPr>
          <w:p w14:paraId="14339C8C"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vAlign w:val="center"/>
          </w:tcPr>
          <w:p w14:paraId="1B09581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F1C25" w:rsidRPr="00C31B1E" w14:paraId="1D2884C4" w14:textId="77777777" w:rsidTr="00AA5214">
        <w:tc>
          <w:tcPr>
            <w:tcW w:w="1980" w:type="dxa"/>
            <w:tcBorders>
              <w:bottom w:val="single" w:sz="4" w:space="0" w:color="auto"/>
            </w:tcBorders>
            <w:vAlign w:val="center"/>
          </w:tcPr>
          <w:p w14:paraId="1FC78FAE" w14:textId="4DF117A0" w:rsidR="00BB7062" w:rsidRPr="00AA5214" w:rsidRDefault="00BB7062" w:rsidP="00AA5214">
            <w:pPr>
              <w:pStyle w:val="Heading3"/>
              <w:spacing w:line="240" w:lineRule="auto"/>
              <w:jc w:val="center"/>
              <w:outlineLvl w:val="2"/>
              <w:rPr>
                <w:rFonts w:asciiTheme="majorBidi" w:eastAsiaTheme="minorHAnsi" w:hAnsiTheme="majorBidi"/>
                <w:color w:val="auto"/>
                <w:sz w:val="20"/>
                <w:szCs w:val="20"/>
                <w:lang w:bidi="fa-IR"/>
              </w:rPr>
            </w:pPr>
            <w:r w:rsidRPr="00AA5214">
              <w:rPr>
                <w:rFonts w:asciiTheme="majorBidi" w:eastAsiaTheme="minorHAnsi" w:hAnsiTheme="majorBidi"/>
                <w:color w:val="auto"/>
                <w:sz w:val="20"/>
                <w:szCs w:val="20"/>
                <w:lang w:bidi="fa-IR"/>
              </w:rPr>
              <w:t xml:space="preserve">RO-Pilot </w:t>
            </w:r>
            <w:r w:rsidRPr="00AA5214">
              <w:rPr>
                <w:rFonts w:asciiTheme="majorBidi" w:eastAsiaTheme="minorHAnsi" w:hAnsiTheme="majorBidi"/>
                <w:color w:val="auto"/>
                <w:sz w:val="20"/>
                <w:szCs w:val="20"/>
                <w:lang w:bidi="fa-IR"/>
              </w:rPr>
              <w:br/>
              <w:t>(Adjusted pH</w:t>
            </w:r>
            <w:r w:rsidRPr="00AA5214">
              <w:rPr>
                <w:rFonts w:asciiTheme="majorBidi" w:eastAsiaTheme="minorHAnsi" w:hAnsiTheme="majorBidi"/>
                <w:color w:val="auto"/>
                <w:sz w:val="20"/>
                <w:szCs w:val="20"/>
                <w:rtl/>
                <w:lang w:bidi="fa-IR"/>
              </w:rPr>
              <w:t xml:space="preserve"> </w:t>
            </w:r>
            <w:r w:rsidRPr="00AA5214">
              <w:rPr>
                <w:rFonts w:asciiTheme="majorBidi" w:eastAsiaTheme="minorHAnsi" w:hAnsiTheme="majorBidi"/>
                <w:color w:val="auto"/>
                <w:sz w:val="20"/>
                <w:szCs w:val="20"/>
                <w:lang w:bidi="fa-IR"/>
              </w:rPr>
              <w:t xml:space="preserve">and dosing </w:t>
            </w:r>
            <w:proofErr w:type="spellStart"/>
            <w:r w:rsidRPr="00AA5214">
              <w:rPr>
                <w:rFonts w:asciiTheme="majorBidi" w:eastAsiaTheme="minorHAnsi" w:hAnsiTheme="majorBidi"/>
                <w:color w:val="auto"/>
                <w:sz w:val="20"/>
                <w:szCs w:val="20"/>
                <w:lang w:bidi="fa-IR"/>
              </w:rPr>
              <w:t>Antiscalant</w:t>
            </w:r>
            <w:proofErr w:type="spellEnd"/>
            <w:r w:rsidRPr="00AA5214">
              <w:rPr>
                <w:rFonts w:asciiTheme="majorBidi" w:eastAsiaTheme="minorHAnsi" w:hAnsiTheme="majorBidi"/>
                <w:color w:val="auto"/>
                <w:sz w:val="20"/>
                <w:szCs w:val="20"/>
                <w:lang w:bidi="fa-IR"/>
              </w:rPr>
              <w:t>)</w:t>
            </w:r>
          </w:p>
        </w:tc>
        <w:tc>
          <w:tcPr>
            <w:tcW w:w="867" w:type="dxa"/>
            <w:tcBorders>
              <w:bottom w:val="single" w:sz="4" w:space="0" w:color="auto"/>
            </w:tcBorders>
            <w:vAlign w:val="center"/>
          </w:tcPr>
          <w:p w14:paraId="45DFC932"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12660</w:t>
            </w:r>
          </w:p>
        </w:tc>
        <w:tc>
          <w:tcPr>
            <w:tcW w:w="810" w:type="dxa"/>
            <w:tcBorders>
              <w:bottom w:val="single" w:sz="4" w:space="0" w:color="auto"/>
            </w:tcBorders>
            <w:vAlign w:val="center"/>
          </w:tcPr>
          <w:p w14:paraId="35366BD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15.99</w:t>
            </w:r>
          </w:p>
        </w:tc>
        <w:tc>
          <w:tcPr>
            <w:tcW w:w="720" w:type="dxa"/>
            <w:tcBorders>
              <w:bottom w:val="single" w:sz="4" w:space="0" w:color="auto"/>
            </w:tcBorders>
            <w:vAlign w:val="center"/>
          </w:tcPr>
          <w:p w14:paraId="03D3E76F"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4.08</w:t>
            </w:r>
          </w:p>
        </w:tc>
        <w:tc>
          <w:tcPr>
            <w:tcW w:w="810" w:type="dxa"/>
            <w:tcBorders>
              <w:bottom w:val="single" w:sz="4" w:space="0" w:color="auto"/>
            </w:tcBorders>
            <w:vAlign w:val="center"/>
          </w:tcPr>
          <w:p w14:paraId="73623602"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1407.2</w:t>
            </w:r>
          </w:p>
        </w:tc>
        <w:tc>
          <w:tcPr>
            <w:tcW w:w="1080" w:type="dxa"/>
            <w:tcBorders>
              <w:bottom w:val="single" w:sz="4" w:space="0" w:color="auto"/>
            </w:tcBorders>
            <w:vAlign w:val="center"/>
          </w:tcPr>
          <w:p w14:paraId="19BEDCC5"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0.008</w:t>
            </w:r>
          </w:p>
        </w:tc>
        <w:tc>
          <w:tcPr>
            <w:tcW w:w="1170" w:type="dxa"/>
            <w:tcBorders>
              <w:bottom w:val="single" w:sz="4" w:space="0" w:color="auto"/>
            </w:tcBorders>
            <w:vAlign w:val="center"/>
          </w:tcPr>
          <w:p w14:paraId="4A2836BA"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-7.50</w:t>
            </w:r>
          </w:p>
        </w:tc>
        <w:tc>
          <w:tcPr>
            <w:tcW w:w="1080" w:type="dxa"/>
            <w:tcBorders>
              <w:bottom w:val="single" w:sz="4" w:space="0" w:color="auto"/>
            </w:tcBorders>
            <w:vAlign w:val="center"/>
          </w:tcPr>
          <w:p w14:paraId="03C84A27"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19</w:t>
            </w:r>
          </w:p>
        </w:tc>
        <w:tc>
          <w:tcPr>
            <w:tcW w:w="1170" w:type="dxa"/>
            <w:tcBorders>
              <w:bottom w:val="single" w:sz="4" w:space="0" w:color="auto"/>
            </w:tcBorders>
            <w:vAlign w:val="center"/>
          </w:tcPr>
          <w:p w14:paraId="35D15FB5"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170" w:type="dxa"/>
            <w:tcBorders>
              <w:bottom w:val="single" w:sz="4" w:space="0" w:color="auto"/>
            </w:tcBorders>
            <w:vAlign w:val="center"/>
          </w:tcPr>
          <w:p w14:paraId="3C517CAB" w14:textId="77777777" w:rsidR="005F1C25" w:rsidRPr="00AA5214" w:rsidRDefault="005F1C25"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bl>
    <w:p w14:paraId="1A69DDA5" w14:textId="77777777" w:rsidR="003B6171" w:rsidRDefault="003B6171" w:rsidP="00156B81">
      <w:pPr>
        <w:pStyle w:val="Footer"/>
        <w:bidi/>
        <w:jc w:val="center"/>
        <w:rPr>
          <w:rStyle w:val="Strong"/>
          <w:rFonts w:eastAsia="Times New Roman" w:cs="B Zar"/>
          <w:lang w:bidi="fa-IR"/>
        </w:rPr>
      </w:pPr>
    </w:p>
    <w:p w14:paraId="2D4561B2" w14:textId="2CBB14A2" w:rsidR="00A4723C" w:rsidRPr="00AA5214" w:rsidRDefault="003B6171" w:rsidP="00AA5214">
      <w:pPr>
        <w:bidi/>
        <w:spacing w:after="160" w:line="360" w:lineRule="auto"/>
        <w:jc w:val="center"/>
        <w:rPr>
          <w:rFonts w:ascii="Calibri" w:eastAsia="Calibri" w:hAnsi="Calibri" w:cs="B Mitra"/>
          <w:rtl/>
        </w:rPr>
      </w:pPr>
      <w:r w:rsidRPr="00AA5214">
        <w:rPr>
          <w:rFonts w:ascii="Calibri" w:eastAsia="Calibri" w:hAnsi="Calibri" w:cs="B Mitra" w:hint="cs"/>
          <w:rtl/>
        </w:rPr>
        <w:lastRenderedPageBreak/>
        <w:t xml:space="preserve">ادامه </w:t>
      </w:r>
      <w:r w:rsidR="005F1C25" w:rsidRPr="00AA5214">
        <w:rPr>
          <w:rFonts w:ascii="Calibri" w:eastAsia="Calibri" w:hAnsi="Calibri" w:cs="B Mitra" w:hint="cs"/>
          <w:rtl/>
        </w:rPr>
        <w:t xml:space="preserve">جدول </w:t>
      </w:r>
      <w:r w:rsidR="007C66C5" w:rsidRPr="00AA5214">
        <w:rPr>
          <w:rFonts w:ascii="Calibri" w:eastAsia="Calibri" w:hAnsi="Calibri" w:cs="B Mitra" w:hint="cs"/>
          <w:rtl/>
        </w:rPr>
        <w:t xml:space="preserve">(1)- </w:t>
      </w:r>
      <w:r w:rsidR="005F1C25" w:rsidRPr="00AA5214">
        <w:rPr>
          <w:rFonts w:ascii="Calibri" w:eastAsia="Calibri" w:hAnsi="Calibri" w:cs="B Mitra" w:hint="cs"/>
          <w:rtl/>
        </w:rPr>
        <w:t>وضعیت شاخص های پایداری کیفیت آب و شورابه</w:t>
      </w:r>
    </w:p>
    <w:p w14:paraId="76AE3A34" w14:textId="77777777" w:rsidR="005F1C25" w:rsidRPr="004E6FE5" w:rsidRDefault="005F1C25" w:rsidP="00156B81">
      <w:pPr>
        <w:pStyle w:val="Footer"/>
        <w:bidi/>
        <w:jc w:val="center"/>
        <w:rPr>
          <w:rFonts w:asciiTheme="majorBidi" w:hAnsiTheme="majorBidi" w:cstheme="majorBidi"/>
          <w:sz w:val="24"/>
          <w:szCs w:val="24"/>
        </w:rPr>
      </w:pPr>
    </w:p>
    <w:tbl>
      <w:tblPr>
        <w:tblStyle w:val="TableGrid"/>
        <w:tblW w:w="10553" w:type="dxa"/>
        <w:tblInd w:w="-602" w:type="dxa"/>
        <w:tblLayout w:type="fixed"/>
        <w:tblLook w:val="04A0" w:firstRow="1" w:lastRow="0" w:firstColumn="1" w:lastColumn="0" w:noHBand="0" w:noVBand="1"/>
      </w:tblPr>
      <w:tblGrid>
        <w:gridCol w:w="2037"/>
        <w:gridCol w:w="810"/>
        <w:gridCol w:w="720"/>
        <w:gridCol w:w="630"/>
        <w:gridCol w:w="843"/>
        <w:gridCol w:w="1080"/>
        <w:gridCol w:w="1080"/>
        <w:gridCol w:w="900"/>
        <w:gridCol w:w="180"/>
        <w:gridCol w:w="990"/>
        <w:gridCol w:w="1283"/>
      </w:tblGrid>
      <w:tr w:rsidR="005F1C25" w:rsidRPr="009720A3" w14:paraId="4CAEAF87" w14:textId="77777777" w:rsidTr="009736BB">
        <w:tc>
          <w:tcPr>
            <w:tcW w:w="2037" w:type="dxa"/>
            <w:tcBorders>
              <w:bottom w:val="single" w:sz="4" w:space="0" w:color="auto"/>
            </w:tcBorders>
            <w:shd w:val="clear" w:color="auto" w:fill="92D050"/>
            <w:vAlign w:val="center"/>
          </w:tcPr>
          <w:p w14:paraId="7FE62324" w14:textId="77777777"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Feed Characteristics</w:t>
            </w:r>
          </w:p>
        </w:tc>
        <w:tc>
          <w:tcPr>
            <w:tcW w:w="810" w:type="dxa"/>
            <w:tcBorders>
              <w:bottom w:val="single" w:sz="4" w:space="0" w:color="auto"/>
            </w:tcBorders>
            <w:shd w:val="clear" w:color="auto" w:fill="92D050"/>
            <w:vAlign w:val="center"/>
          </w:tcPr>
          <w:p w14:paraId="3ADF05CD" w14:textId="77777777"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TDS (mg/L)</w:t>
            </w:r>
          </w:p>
        </w:tc>
        <w:tc>
          <w:tcPr>
            <w:tcW w:w="720" w:type="dxa"/>
            <w:tcBorders>
              <w:bottom w:val="single" w:sz="4" w:space="0" w:color="auto"/>
            </w:tcBorders>
            <w:shd w:val="clear" w:color="auto" w:fill="92D050"/>
            <w:vAlign w:val="center"/>
          </w:tcPr>
          <w:p w14:paraId="18EE6EB4" w14:textId="29F656FC"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T</w:t>
            </w:r>
            <w:r w:rsidR="009736BB">
              <w:rPr>
                <w:rFonts w:asciiTheme="majorBidi" w:hAnsiTheme="majorBidi" w:cs="B Mitra"/>
                <w:sz w:val="20"/>
                <w:szCs w:val="20"/>
                <w:lang w:bidi="fa-IR"/>
              </w:rPr>
              <w:br/>
            </w:r>
            <w:r w:rsidRPr="009720A3">
              <w:rPr>
                <w:rFonts w:asciiTheme="majorBidi" w:hAnsiTheme="majorBidi" w:cs="B Mitra"/>
                <w:sz w:val="20"/>
                <w:szCs w:val="20"/>
                <w:lang w:bidi="fa-IR"/>
              </w:rPr>
              <w:t xml:space="preserve"> (</w:t>
            </w:r>
            <w:r w:rsidRPr="009720A3">
              <w:rPr>
                <w:rFonts w:asciiTheme="majorBidi" w:hAnsiTheme="majorBidi" w:cs="B Mitra"/>
                <w:sz w:val="20"/>
                <w:szCs w:val="20"/>
                <w:vertAlign w:val="superscript"/>
                <w:lang w:bidi="fa-IR"/>
              </w:rPr>
              <w:t xml:space="preserve">o </w:t>
            </w:r>
            <w:r w:rsidRPr="009720A3">
              <w:rPr>
                <w:rFonts w:asciiTheme="majorBidi" w:hAnsiTheme="majorBidi" w:cs="B Mitra"/>
                <w:sz w:val="20"/>
                <w:szCs w:val="20"/>
                <w:lang w:bidi="fa-IR"/>
              </w:rPr>
              <w:t>C)</w:t>
            </w:r>
          </w:p>
        </w:tc>
        <w:tc>
          <w:tcPr>
            <w:tcW w:w="630" w:type="dxa"/>
            <w:tcBorders>
              <w:bottom w:val="single" w:sz="4" w:space="0" w:color="auto"/>
            </w:tcBorders>
            <w:shd w:val="clear" w:color="auto" w:fill="92D050"/>
            <w:vAlign w:val="center"/>
          </w:tcPr>
          <w:p w14:paraId="0E19B215" w14:textId="77777777"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pH</w:t>
            </w:r>
          </w:p>
        </w:tc>
        <w:tc>
          <w:tcPr>
            <w:tcW w:w="843" w:type="dxa"/>
            <w:tcBorders>
              <w:bottom w:val="single" w:sz="4" w:space="0" w:color="auto"/>
            </w:tcBorders>
            <w:shd w:val="clear" w:color="auto" w:fill="92D050"/>
            <w:vAlign w:val="center"/>
          </w:tcPr>
          <w:p w14:paraId="0AD17612" w14:textId="77777777"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Ca</w:t>
            </w:r>
            <w:r w:rsidRPr="009720A3">
              <w:rPr>
                <w:rFonts w:asciiTheme="majorBidi" w:hAnsiTheme="majorBidi" w:cs="B Mitra"/>
                <w:sz w:val="20"/>
                <w:szCs w:val="20"/>
                <w:vertAlign w:val="superscript"/>
                <w:lang w:bidi="fa-IR"/>
              </w:rPr>
              <w:t>2</w:t>
            </w:r>
            <w:r>
              <w:rPr>
                <w:rFonts w:asciiTheme="majorBidi" w:hAnsiTheme="majorBidi" w:cs="B Mitra"/>
                <w:sz w:val="20"/>
                <w:szCs w:val="20"/>
                <w:vertAlign w:val="superscript"/>
                <w:lang w:bidi="fa-IR"/>
              </w:rPr>
              <w:t>+</w:t>
            </w:r>
          </w:p>
          <w:p w14:paraId="20AB4AFC" w14:textId="77777777"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(mg/L)</w:t>
            </w:r>
          </w:p>
        </w:tc>
        <w:tc>
          <w:tcPr>
            <w:tcW w:w="1080" w:type="dxa"/>
            <w:tcBorders>
              <w:bottom w:val="single" w:sz="4" w:space="0" w:color="auto"/>
            </w:tcBorders>
            <w:shd w:val="clear" w:color="auto" w:fill="92D050"/>
            <w:vAlign w:val="center"/>
          </w:tcPr>
          <w:p w14:paraId="66687318" w14:textId="77777777"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Total</w:t>
            </w:r>
          </w:p>
          <w:p w14:paraId="50145FD8" w14:textId="6CD45FBD" w:rsidR="005F1C25" w:rsidRPr="009720A3" w:rsidRDefault="0005086C" w:rsidP="00156B81">
            <w:pPr>
              <w:spacing w:line="240" w:lineRule="auto"/>
              <w:jc w:val="center"/>
              <w:rPr>
                <w:rFonts w:asciiTheme="majorBidi" w:hAnsiTheme="majorBidi" w:cs="B Mitra"/>
                <w:sz w:val="20"/>
                <w:szCs w:val="20"/>
                <w:lang w:bidi="fa-IR"/>
              </w:rPr>
            </w:pPr>
            <w:r>
              <w:rPr>
                <w:rFonts w:asciiTheme="majorBidi" w:hAnsiTheme="majorBidi" w:cs="B Mitra"/>
                <w:sz w:val="20"/>
                <w:szCs w:val="20"/>
                <w:lang w:bidi="fa-IR"/>
              </w:rPr>
              <w:t>Alkalinity</w:t>
            </w:r>
          </w:p>
        </w:tc>
        <w:tc>
          <w:tcPr>
            <w:tcW w:w="1080" w:type="dxa"/>
            <w:tcBorders>
              <w:bottom w:val="single" w:sz="4" w:space="0" w:color="auto"/>
            </w:tcBorders>
            <w:shd w:val="clear" w:color="auto" w:fill="92D050"/>
            <w:vAlign w:val="center"/>
          </w:tcPr>
          <w:p w14:paraId="38ADD289" w14:textId="77777777" w:rsidR="005F1C25" w:rsidRPr="009720A3" w:rsidRDefault="005F1C25" w:rsidP="00156B81">
            <w:pPr>
              <w:spacing w:line="240" w:lineRule="auto"/>
              <w:jc w:val="center"/>
              <w:rPr>
                <w:rFonts w:asciiTheme="majorBidi" w:hAnsiTheme="majorBidi" w:cs="B Mitra"/>
                <w:sz w:val="20"/>
                <w:szCs w:val="20"/>
                <w:lang w:bidi="fa-IR"/>
              </w:rPr>
            </w:pPr>
            <w:proofErr w:type="spellStart"/>
            <w:r w:rsidRPr="009720A3">
              <w:rPr>
                <w:rFonts w:asciiTheme="majorBidi" w:hAnsiTheme="majorBidi" w:cs="B Mitra"/>
                <w:sz w:val="20"/>
                <w:szCs w:val="20"/>
                <w:lang w:bidi="fa-IR"/>
              </w:rPr>
              <w:t>Langelier</w:t>
            </w:r>
            <w:proofErr w:type="spellEnd"/>
            <w:r w:rsidRPr="009720A3">
              <w:rPr>
                <w:rFonts w:asciiTheme="majorBidi" w:hAnsiTheme="majorBidi" w:cs="B Mitra"/>
                <w:sz w:val="20"/>
                <w:szCs w:val="20"/>
                <w:lang w:bidi="fa-IR"/>
              </w:rPr>
              <w:t xml:space="preserve"> Saturation Index (LSI)</w:t>
            </w:r>
          </w:p>
        </w:tc>
        <w:tc>
          <w:tcPr>
            <w:tcW w:w="1080" w:type="dxa"/>
            <w:gridSpan w:val="2"/>
            <w:tcBorders>
              <w:bottom w:val="single" w:sz="4" w:space="0" w:color="auto"/>
            </w:tcBorders>
            <w:shd w:val="clear" w:color="auto" w:fill="92D050"/>
            <w:vAlign w:val="center"/>
          </w:tcPr>
          <w:p w14:paraId="7F72AF47" w14:textId="77777777" w:rsidR="005F1C25" w:rsidRPr="009720A3" w:rsidRDefault="005F1C25" w:rsidP="00156B81">
            <w:pPr>
              <w:spacing w:line="240" w:lineRule="auto"/>
              <w:jc w:val="center"/>
              <w:rPr>
                <w:rFonts w:asciiTheme="majorBidi" w:hAnsiTheme="majorBidi" w:cs="B Mitra"/>
                <w:sz w:val="20"/>
                <w:szCs w:val="20"/>
                <w:lang w:bidi="fa-IR"/>
              </w:rPr>
            </w:pPr>
            <w:proofErr w:type="spellStart"/>
            <w:r w:rsidRPr="009720A3">
              <w:rPr>
                <w:rFonts w:asciiTheme="majorBidi" w:hAnsiTheme="majorBidi" w:cs="B Mitra"/>
                <w:sz w:val="20"/>
                <w:szCs w:val="20"/>
                <w:lang w:bidi="fa-IR"/>
              </w:rPr>
              <w:t>Ryznar</w:t>
            </w:r>
            <w:proofErr w:type="spellEnd"/>
            <w:r w:rsidRPr="009720A3">
              <w:rPr>
                <w:rFonts w:asciiTheme="majorBidi" w:hAnsiTheme="majorBidi" w:cs="B Mitra"/>
                <w:sz w:val="20"/>
                <w:szCs w:val="20"/>
                <w:lang w:bidi="fa-IR"/>
              </w:rPr>
              <w:t xml:space="preserve"> Saturation Index (RSI)</w:t>
            </w:r>
          </w:p>
        </w:tc>
        <w:tc>
          <w:tcPr>
            <w:tcW w:w="990" w:type="dxa"/>
            <w:tcBorders>
              <w:bottom w:val="single" w:sz="4" w:space="0" w:color="auto"/>
            </w:tcBorders>
            <w:shd w:val="clear" w:color="auto" w:fill="92D050"/>
            <w:vAlign w:val="center"/>
          </w:tcPr>
          <w:p w14:paraId="6DBB2B01" w14:textId="77777777"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Quality of  LSI</w:t>
            </w:r>
          </w:p>
        </w:tc>
        <w:tc>
          <w:tcPr>
            <w:tcW w:w="1283" w:type="dxa"/>
            <w:tcBorders>
              <w:bottom w:val="single" w:sz="4" w:space="0" w:color="auto"/>
            </w:tcBorders>
            <w:shd w:val="clear" w:color="auto" w:fill="92D050"/>
            <w:vAlign w:val="center"/>
          </w:tcPr>
          <w:p w14:paraId="406DBB13" w14:textId="77777777" w:rsidR="005F1C25" w:rsidRPr="009720A3" w:rsidRDefault="005F1C25" w:rsidP="00156B81">
            <w:pPr>
              <w:spacing w:line="240" w:lineRule="auto"/>
              <w:jc w:val="center"/>
              <w:rPr>
                <w:rFonts w:asciiTheme="majorBidi" w:hAnsiTheme="majorBidi" w:cs="B Mitra"/>
                <w:sz w:val="20"/>
                <w:szCs w:val="20"/>
                <w:lang w:bidi="fa-IR"/>
              </w:rPr>
            </w:pPr>
            <w:r w:rsidRPr="009720A3">
              <w:rPr>
                <w:rFonts w:asciiTheme="majorBidi" w:hAnsiTheme="majorBidi" w:cs="B Mitra"/>
                <w:sz w:val="20"/>
                <w:szCs w:val="20"/>
                <w:lang w:bidi="fa-IR"/>
              </w:rPr>
              <w:t>Quality on basis of RSI</w:t>
            </w:r>
          </w:p>
        </w:tc>
      </w:tr>
      <w:tr w:rsidR="005F1C25" w:rsidRPr="009720A3" w14:paraId="1DB8ECF0" w14:textId="77777777" w:rsidTr="00D076BA">
        <w:tc>
          <w:tcPr>
            <w:tcW w:w="10553" w:type="dxa"/>
            <w:gridSpan w:val="11"/>
            <w:shd w:val="clear" w:color="auto" w:fill="00B0F0"/>
            <w:vAlign w:val="center"/>
          </w:tcPr>
          <w:p w14:paraId="6490AFE6" w14:textId="4E17DDF4" w:rsidR="005F1C25" w:rsidRPr="009720A3" w:rsidRDefault="005559DD" w:rsidP="00156B81">
            <w:pPr>
              <w:spacing w:line="240" w:lineRule="auto"/>
              <w:jc w:val="center"/>
              <w:rPr>
                <w:rFonts w:asciiTheme="majorBidi" w:hAnsiTheme="majorBidi" w:cs="B Mitra"/>
                <w:b/>
                <w:bCs/>
                <w:sz w:val="20"/>
                <w:szCs w:val="20"/>
                <w:lang w:bidi="fa-IR"/>
              </w:rPr>
            </w:pPr>
            <w:r w:rsidRPr="00AA5214">
              <w:rPr>
                <w:rFonts w:asciiTheme="majorBidi" w:hAnsiTheme="majorBidi" w:cstheme="majorBidi"/>
                <w:sz w:val="20"/>
                <w:szCs w:val="20"/>
                <w:lang w:bidi="fa-IR"/>
              </w:rPr>
              <w:t>Sedimentation Tank and UF</w:t>
            </w:r>
            <w:r w:rsidR="00A933EC" w:rsidRPr="00AA5214">
              <w:rPr>
                <w:rFonts w:asciiTheme="majorBidi" w:hAnsiTheme="majorBidi" w:cstheme="majorBidi"/>
                <w:sz w:val="20"/>
                <w:szCs w:val="20"/>
                <w:lang w:bidi="fa-IR"/>
              </w:rPr>
              <w:t>-Pilot</w:t>
            </w:r>
          </w:p>
        </w:tc>
      </w:tr>
      <w:tr w:rsidR="009736BB" w:rsidRPr="009720A3" w14:paraId="5CC5BB1E" w14:textId="77777777" w:rsidTr="009736BB">
        <w:tc>
          <w:tcPr>
            <w:tcW w:w="2037" w:type="dxa"/>
            <w:vAlign w:val="center"/>
          </w:tcPr>
          <w:p w14:paraId="5A66799E" w14:textId="54726634"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Electrocoagulation 4 + Chemical Precipitation</w:t>
            </w:r>
          </w:p>
        </w:tc>
        <w:tc>
          <w:tcPr>
            <w:tcW w:w="810" w:type="dxa"/>
            <w:vAlign w:val="center"/>
          </w:tcPr>
          <w:p w14:paraId="285498B6" w14:textId="33EB8295"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8055</w:t>
            </w:r>
          </w:p>
        </w:tc>
        <w:tc>
          <w:tcPr>
            <w:tcW w:w="720" w:type="dxa"/>
            <w:vAlign w:val="center"/>
          </w:tcPr>
          <w:p w14:paraId="507350B0" w14:textId="72BB80C6"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10.15</w:t>
            </w:r>
          </w:p>
        </w:tc>
        <w:tc>
          <w:tcPr>
            <w:tcW w:w="630" w:type="dxa"/>
            <w:vAlign w:val="center"/>
          </w:tcPr>
          <w:p w14:paraId="72EB5038" w14:textId="5CDB9D6F"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9.0</w:t>
            </w:r>
          </w:p>
        </w:tc>
        <w:tc>
          <w:tcPr>
            <w:tcW w:w="843" w:type="dxa"/>
            <w:vAlign w:val="center"/>
          </w:tcPr>
          <w:p w14:paraId="48715DD8" w14:textId="58134E1D"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126.2</w:t>
            </w:r>
          </w:p>
        </w:tc>
        <w:tc>
          <w:tcPr>
            <w:tcW w:w="1080" w:type="dxa"/>
            <w:vAlign w:val="center"/>
          </w:tcPr>
          <w:p w14:paraId="4029F7B8" w14:textId="74D25EFA"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72.2</w:t>
            </w:r>
          </w:p>
        </w:tc>
        <w:tc>
          <w:tcPr>
            <w:tcW w:w="1080" w:type="dxa"/>
            <w:vAlign w:val="center"/>
          </w:tcPr>
          <w:p w14:paraId="251115ED" w14:textId="3B6FF29B"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+0.23</w:t>
            </w:r>
          </w:p>
        </w:tc>
        <w:tc>
          <w:tcPr>
            <w:tcW w:w="900" w:type="dxa"/>
            <w:vAlign w:val="center"/>
          </w:tcPr>
          <w:p w14:paraId="1B82F4E6" w14:textId="75AD7503"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8.5</w:t>
            </w:r>
          </w:p>
        </w:tc>
        <w:tc>
          <w:tcPr>
            <w:tcW w:w="1170" w:type="dxa"/>
            <w:gridSpan w:val="2"/>
            <w:vAlign w:val="center"/>
          </w:tcPr>
          <w:p w14:paraId="09F9E031" w14:textId="1A6EF1D2"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Deposition</w:t>
            </w:r>
          </w:p>
        </w:tc>
        <w:tc>
          <w:tcPr>
            <w:tcW w:w="1283" w:type="dxa"/>
            <w:vAlign w:val="center"/>
          </w:tcPr>
          <w:p w14:paraId="521A79F6" w14:textId="0F734244" w:rsidR="009736BB" w:rsidRPr="00AA5214" w:rsidRDefault="009736BB"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BD0453" w:rsidRPr="009720A3" w14:paraId="44274C26" w14:textId="77777777" w:rsidTr="009736BB">
        <w:tc>
          <w:tcPr>
            <w:tcW w:w="2037" w:type="dxa"/>
            <w:vAlign w:val="center"/>
          </w:tcPr>
          <w:p w14:paraId="28A84531" w14:textId="340C569C"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Sedimentation Tank + Adjusted pH+ EDTA</w:t>
            </w:r>
          </w:p>
        </w:tc>
        <w:tc>
          <w:tcPr>
            <w:tcW w:w="810" w:type="dxa"/>
            <w:vAlign w:val="center"/>
          </w:tcPr>
          <w:p w14:paraId="5A7333BA" w14:textId="34AF6F07"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7264</w:t>
            </w:r>
          </w:p>
        </w:tc>
        <w:tc>
          <w:tcPr>
            <w:tcW w:w="720" w:type="dxa"/>
            <w:vAlign w:val="center"/>
          </w:tcPr>
          <w:p w14:paraId="109458FD" w14:textId="0FBCA1AD"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11.80</w:t>
            </w:r>
          </w:p>
        </w:tc>
        <w:tc>
          <w:tcPr>
            <w:tcW w:w="630" w:type="dxa"/>
            <w:vAlign w:val="center"/>
          </w:tcPr>
          <w:p w14:paraId="2626A366" w14:textId="24B80110"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6.40</w:t>
            </w:r>
          </w:p>
        </w:tc>
        <w:tc>
          <w:tcPr>
            <w:tcW w:w="843" w:type="dxa"/>
            <w:vAlign w:val="center"/>
          </w:tcPr>
          <w:p w14:paraId="33575074" w14:textId="4B8F825C"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449</w:t>
            </w:r>
          </w:p>
        </w:tc>
        <w:tc>
          <w:tcPr>
            <w:tcW w:w="1080" w:type="dxa"/>
            <w:vAlign w:val="center"/>
          </w:tcPr>
          <w:p w14:paraId="37B64829" w14:textId="79B95C36"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43.2</w:t>
            </w:r>
          </w:p>
        </w:tc>
        <w:tc>
          <w:tcPr>
            <w:tcW w:w="1080" w:type="dxa"/>
            <w:vAlign w:val="center"/>
          </w:tcPr>
          <w:p w14:paraId="66FB1473" w14:textId="7E508185"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-1.98</w:t>
            </w:r>
          </w:p>
        </w:tc>
        <w:tc>
          <w:tcPr>
            <w:tcW w:w="900" w:type="dxa"/>
            <w:vAlign w:val="center"/>
          </w:tcPr>
          <w:p w14:paraId="494C6B86" w14:textId="7D872E4B"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10.4</w:t>
            </w:r>
          </w:p>
        </w:tc>
        <w:tc>
          <w:tcPr>
            <w:tcW w:w="1170" w:type="dxa"/>
            <w:gridSpan w:val="2"/>
            <w:vAlign w:val="center"/>
          </w:tcPr>
          <w:p w14:paraId="13C5D52A" w14:textId="170B6D9F"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283" w:type="dxa"/>
            <w:vAlign w:val="center"/>
          </w:tcPr>
          <w:p w14:paraId="278F6BCC" w14:textId="2C793C90"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BD0453" w:rsidRPr="009720A3" w14:paraId="127C4DDE" w14:textId="77777777" w:rsidTr="009736BB">
        <w:tc>
          <w:tcPr>
            <w:tcW w:w="2037" w:type="dxa"/>
            <w:vAlign w:val="center"/>
          </w:tcPr>
          <w:p w14:paraId="32A11BE2" w14:textId="6246FA13"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Ultrafiltration</w:t>
            </w:r>
          </w:p>
        </w:tc>
        <w:tc>
          <w:tcPr>
            <w:tcW w:w="810" w:type="dxa"/>
            <w:vAlign w:val="center"/>
          </w:tcPr>
          <w:p w14:paraId="69B76AEA" w14:textId="2D657F4B"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6351</w:t>
            </w:r>
          </w:p>
        </w:tc>
        <w:tc>
          <w:tcPr>
            <w:tcW w:w="720" w:type="dxa"/>
            <w:vAlign w:val="center"/>
          </w:tcPr>
          <w:p w14:paraId="3C8D8D97" w14:textId="58F47004"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11.38</w:t>
            </w:r>
          </w:p>
        </w:tc>
        <w:tc>
          <w:tcPr>
            <w:tcW w:w="630" w:type="dxa"/>
            <w:vAlign w:val="center"/>
          </w:tcPr>
          <w:p w14:paraId="1D7DB9FE" w14:textId="68C0B3E6"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6.40</w:t>
            </w:r>
          </w:p>
        </w:tc>
        <w:tc>
          <w:tcPr>
            <w:tcW w:w="843" w:type="dxa"/>
            <w:vAlign w:val="center"/>
          </w:tcPr>
          <w:p w14:paraId="7B54FA78" w14:textId="1E1E42D2"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301</w:t>
            </w:r>
          </w:p>
        </w:tc>
        <w:tc>
          <w:tcPr>
            <w:tcW w:w="1080" w:type="dxa"/>
            <w:vAlign w:val="center"/>
          </w:tcPr>
          <w:p w14:paraId="0619CC74" w14:textId="6E418B8F"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43.2</w:t>
            </w:r>
          </w:p>
        </w:tc>
        <w:tc>
          <w:tcPr>
            <w:tcW w:w="1080" w:type="dxa"/>
            <w:vAlign w:val="center"/>
          </w:tcPr>
          <w:p w14:paraId="26C51F30" w14:textId="7E238C9E"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-2.14</w:t>
            </w:r>
          </w:p>
        </w:tc>
        <w:tc>
          <w:tcPr>
            <w:tcW w:w="900" w:type="dxa"/>
            <w:vAlign w:val="center"/>
          </w:tcPr>
          <w:p w14:paraId="734A2BE2" w14:textId="08A2924E"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10.7</w:t>
            </w:r>
          </w:p>
        </w:tc>
        <w:tc>
          <w:tcPr>
            <w:tcW w:w="1170" w:type="dxa"/>
            <w:gridSpan w:val="2"/>
            <w:vAlign w:val="center"/>
          </w:tcPr>
          <w:p w14:paraId="7F8266D2" w14:textId="76334EBA"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283" w:type="dxa"/>
            <w:vAlign w:val="center"/>
          </w:tcPr>
          <w:p w14:paraId="48AF91E1" w14:textId="296030E7"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559DD" w:rsidRPr="009720A3" w14:paraId="1A25F7F0" w14:textId="77777777" w:rsidTr="005559DD">
        <w:tc>
          <w:tcPr>
            <w:tcW w:w="10553" w:type="dxa"/>
            <w:gridSpan w:val="11"/>
            <w:shd w:val="clear" w:color="auto" w:fill="00B0F0"/>
            <w:vAlign w:val="center"/>
          </w:tcPr>
          <w:p w14:paraId="7F026692" w14:textId="6F9B48F4"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 xml:space="preserve">  Desalinated </w:t>
            </w:r>
            <w:r w:rsidR="00BD0453" w:rsidRPr="00AA5214">
              <w:rPr>
                <w:rFonts w:asciiTheme="majorBidi" w:hAnsiTheme="majorBidi" w:cstheme="majorBidi"/>
                <w:sz w:val="20"/>
                <w:szCs w:val="20"/>
                <w:lang w:bidi="fa-IR"/>
              </w:rPr>
              <w:t xml:space="preserve"> Water </w:t>
            </w:r>
            <w:r w:rsidRPr="00AA5214">
              <w:rPr>
                <w:rFonts w:asciiTheme="majorBidi" w:hAnsiTheme="majorBidi" w:cstheme="majorBidi"/>
                <w:sz w:val="20"/>
                <w:szCs w:val="20"/>
                <w:lang w:bidi="fa-IR"/>
              </w:rPr>
              <w:t>Quality</w:t>
            </w:r>
          </w:p>
        </w:tc>
      </w:tr>
      <w:tr w:rsidR="005559DD" w:rsidRPr="009720A3" w14:paraId="618E4292" w14:textId="77777777" w:rsidTr="009736BB">
        <w:tc>
          <w:tcPr>
            <w:tcW w:w="2037" w:type="dxa"/>
            <w:vAlign w:val="center"/>
          </w:tcPr>
          <w:p w14:paraId="6ACDF633" w14:textId="493C66BC" w:rsidR="005559DD"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color w:val="000000" w:themeColor="text1"/>
                <w:sz w:val="20"/>
                <w:szCs w:val="20"/>
                <w:lang w:bidi="fa-IR"/>
              </w:rPr>
              <w:t>RO-Desalination System-</w:t>
            </w:r>
            <w:r w:rsidRPr="00AA5214">
              <w:rPr>
                <w:rFonts w:asciiTheme="majorBidi" w:hAnsiTheme="majorBidi" w:cstheme="majorBidi"/>
                <w:color w:val="202020"/>
                <w:sz w:val="20"/>
                <w:szCs w:val="20"/>
                <w:shd w:val="clear" w:color="auto" w:fill="FFFFFF"/>
              </w:rPr>
              <w:t xml:space="preserve"> </w:t>
            </w:r>
            <w:r w:rsidRPr="00AA5214">
              <w:rPr>
                <w:rFonts w:asciiTheme="majorBidi" w:hAnsiTheme="majorBidi" w:cstheme="majorBidi"/>
                <w:color w:val="000000" w:themeColor="text1"/>
                <w:sz w:val="20"/>
                <w:szCs w:val="20"/>
                <w:lang w:bidi="fa-IR"/>
              </w:rPr>
              <w:t>1</w:t>
            </w:r>
            <w:r w:rsidRPr="00AA5214">
              <w:rPr>
                <w:rFonts w:asciiTheme="majorBidi" w:hAnsiTheme="majorBidi" w:cstheme="majorBidi"/>
                <w:color w:val="000000" w:themeColor="text1"/>
                <w:sz w:val="20"/>
                <w:szCs w:val="20"/>
                <w:vertAlign w:val="superscript"/>
                <w:lang w:bidi="fa-IR"/>
              </w:rPr>
              <w:t>st </w:t>
            </w:r>
            <w:r w:rsidRPr="00AA5214">
              <w:rPr>
                <w:rFonts w:asciiTheme="majorBidi" w:hAnsiTheme="majorBidi" w:cstheme="majorBidi"/>
                <w:color w:val="000000" w:themeColor="text1"/>
                <w:sz w:val="20"/>
                <w:szCs w:val="20"/>
                <w:lang w:bidi="fa-IR"/>
              </w:rPr>
              <w:t>stage RO</w:t>
            </w:r>
          </w:p>
        </w:tc>
        <w:tc>
          <w:tcPr>
            <w:tcW w:w="810" w:type="dxa"/>
            <w:vAlign w:val="center"/>
          </w:tcPr>
          <w:p w14:paraId="7A6B01C1" w14:textId="4BA3CB15"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29</w:t>
            </w:r>
          </w:p>
        </w:tc>
        <w:tc>
          <w:tcPr>
            <w:tcW w:w="720" w:type="dxa"/>
            <w:vAlign w:val="center"/>
          </w:tcPr>
          <w:p w14:paraId="762F336F" w14:textId="65B2BB2B"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20.46</w:t>
            </w:r>
          </w:p>
        </w:tc>
        <w:tc>
          <w:tcPr>
            <w:tcW w:w="630" w:type="dxa"/>
            <w:vAlign w:val="center"/>
          </w:tcPr>
          <w:p w14:paraId="0BD51FF0" w14:textId="14C358F5"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7.87</w:t>
            </w:r>
          </w:p>
        </w:tc>
        <w:tc>
          <w:tcPr>
            <w:tcW w:w="843" w:type="dxa"/>
            <w:vAlign w:val="center"/>
          </w:tcPr>
          <w:p w14:paraId="0A370259" w14:textId="25387DE8"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4.16</w:t>
            </w:r>
          </w:p>
        </w:tc>
        <w:tc>
          <w:tcPr>
            <w:tcW w:w="1080" w:type="dxa"/>
            <w:vAlign w:val="center"/>
          </w:tcPr>
          <w:p w14:paraId="7B61C0BB" w14:textId="0342EB07"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w:t>
            </w:r>
          </w:p>
        </w:tc>
        <w:tc>
          <w:tcPr>
            <w:tcW w:w="1080" w:type="dxa"/>
            <w:vAlign w:val="center"/>
          </w:tcPr>
          <w:p w14:paraId="702BD32C" w14:textId="393F126E"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-2.4</w:t>
            </w:r>
          </w:p>
        </w:tc>
        <w:tc>
          <w:tcPr>
            <w:tcW w:w="900" w:type="dxa"/>
            <w:vAlign w:val="center"/>
          </w:tcPr>
          <w:p w14:paraId="5C5127F5" w14:textId="43B2EA38"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12.</w:t>
            </w:r>
          </w:p>
        </w:tc>
        <w:tc>
          <w:tcPr>
            <w:tcW w:w="1170" w:type="dxa"/>
            <w:gridSpan w:val="2"/>
            <w:vAlign w:val="center"/>
          </w:tcPr>
          <w:p w14:paraId="3076CE47" w14:textId="41D0322C"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283" w:type="dxa"/>
            <w:vAlign w:val="center"/>
          </w:tcPr>
          <w:p w14:paraId="58D43F53" w14:textId="6B2194ED"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559DD" w:rsidRPr="009720A3" w14:paraId="49F566D2" w14:textId="77777777" w:rsidTr="009736BB">
        <w:tc>
          <w:tcPr>
            <w:tcW w:w="2037" w:type="dxa"/>
            <w:vAlign w:val="center"/>
          </w:tcPr>
          <w:p w14:paraId="2C70995D" w14:textId="37197501" w:rsidR="005559DD"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color w:val="000000" w:themeColor="text1"/>
                <w:sz w:val="20"/>
                <w:szCs w:val="20"/>
                <w:lang w:bidi="fa-IR"/>
              </w:rPr>
              <w:t>RO-Desalination System -2</w:t>
            </w:r>
            <w:r w:rsidRPr="00AA5214">
              <w:rPr>
                <w:rFonts w:asciiTheme="majorBidi" w:hAnsiTheme="majorBidi" w:cstheme="majorBidi"/>
                <w:color w:val="000000" w:themeColor="text1"/>
                <w:sz w:val="20"/>
                <w:szCs w:val="20"/>
                <w:vertAlign w:val="superscript"/>
                <w:lang w:bidi="fa-IR"/>
              </w:rPr>
              <w:t xml:space="preserve">nd </w:t>
            </w:r>
            <w:r w:rsidRPr="00AA5214">
              <w:rPr>
                <w:rFonts w:asciiTheme="majorBidi" w:hAnsiTheme="majorBidi" w:cstheme="majorBidi"/>
                <w:color w:val="000000" w:themeColor="text1"/>
                <w:sz w:val="20"/>
                <w:szCs w:val="20"/>
                <w:lang w:bidi="fa-IR"/>
              </w:rPr>
              <w:t>stage RO</w:t>
            </w:r>
          </w:p>
        </w:tc>
        <w:tc>
          <w:tcPr>
            <w:tcW w:w="810" w:type="dxa"/>
            <w:vAlign w:val="center"/>
          </w:tcPr>
          <w:p w14:paraId="76B84778" w14:textId="03619EC1"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279</w:t>
            </w:r>
          </w:p>
        </w:tc>
        <w:tc>
          <w:tcPr>
            <w:tcW w:w="720" w:type="dxa"/>
            <w:vAlign w:val="center"/>
          </w:tcPr>
          <w:p w14:paraId="169AB9C3" w14:textId="53140BCF"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20.62</w:t>
            </w:r>
          </w:p>
        </w:tc>
        <w:tc>
          <w:tcPr>
            <w:tcW w:w="630" w:type="dxa"/>
            <w:vAlign w:val="center"/>
          </w:tcPr>
          <w:p w14:paraId="48D5285C" w14:textId="4315EFC9"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7.55</w:t>
            </w:r>
          </w:p>
        </w:tc>
        <w:tc>
          <w:tcPr>
            <w:tcW w:w="843" w:type="dxa"/>
            <w:vAlign w:val="center"/>
          </w:tcPr>
          <w:p w14:paraId="347A25F1" w14:textId="3B9CDCA5"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23.68</w:t>
            </w:r>
          </w:p>
        </w:tc>
        <w:tc>
          <w:tcPr>
            <w:tcW w:w="1080" w:type="dxa"/>
            <w:vAlign w:val="center"/>
          </w:tcPr>
          <w:p w14:paraId="4D0E6431" w14:textId="0BC96BA1"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12</w:t>
            </w:r>
          </w:p>
        </w:tc>
        <w:tc>
          <w:tcPr>
            <w:tcW w:w="1080" w:type="dxa"/>
            <w:vAlign w:val="center"/>
          </w:tcPr>
          <w:p w14:paraId="3C269D3E" w14:textId="4932B01E"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-1.99</w:t>
            </w:r>
          </w:p>
        </w:tc>
        <w:tc>
          <w:tcPr>
            <w:tcW w:w="900" w:type="dxa"/>
            <w:vAlign w:val="center"/>
          </w:tcPr>
          <w:p w14:paraId="306B2D83" w14:textId="389B4451"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11.5</w:t>
            </w:r>
          </w:p>
        </w:tc>
        <w:tc>
          <w:tcPr>
            <w:tcW w:w="1170" w:type="dxa"/>
            <w:gridSpan w:val="2"/>
            <w:vAlign w:val="center"/>
          </w:tcPr>
          <w:p w14:paraId="1ABDDA33" w14:textId="3798B3F7"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283" w:type="dxa"/>
            <w:vAlign w:val="center"/>
          </w:tcPr>
          <w:p w14:paraId="0068A7AE" w14:textId="783CCAB7"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559DD" w:rsidRPr="009720A3" w14:paraId="07BF2566" w14:textId="77777777" w:rsidTr="009736BB">
        <w:tc>
          <w:tcPr>
            <w:tcW w:w="2037" w:type="dxa"/>
            <w:vAlign w:val="center"/>
          </w:tcPr>
          <w:p w14:paraId="04A17FFE" w14:textId="4F39D354"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tc>
        <w:tc>
          <w:tcPr>
            <w:tcW w:w="810" w:type="dxa"/>
            <w:vAlign w:val="center"/>
          </w:tcPr>
          <w:p w14:paraId="42B7E361" w14:textId="786D194D"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762</w:t>
            </w:r>
          </w:p>
        </w:tc>
        <w:tc>
          <w:tcPr>
            <w:tcW w:w="720" w:type="dxa"/>
            <w:vAlign w:val="center"/>
          </w:tcPr>
          <w:p w14:paraId="239AE23D" w14:textId="0C708C5F"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24.78</w:t>
            </w:r>
          </w:p>
        </w:tc>
        <w:tc>
          <w:tcPr>
            <w:tcW w:w="630" w:type="dxa"/>
            <w:vAlign w:val="center"/>
          </w:tcPr>
          <w:p w14:paraId="07E5F8D5" w14:textId="54C5D37B"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7.5</w:t>
            </w:r>
          </w:p>
        </w:tc>
        <w:tc>
          <w:tcPr>
            <w:tcW w:w="843" w:type="dxa"/>
            <w:vAlign w:val="center"/>
          </w:tcPr>
          <w:p w14:paraId="1C87BF79" w14:textId="444EEDA6"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3.84</w:t>
            </w:r>
          </w:p>
        </w:tc>
        <w:tc>
          <w:tcPr>
            <w:tcW w:w="1080" w:type="dxa"/>
            <w:vAlign w:val="center"/>
          </w:tcPr>
          <w:p w14:paraId="1EC9525C" w14:textId="22FFDC96"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10.2</w:t>
            </w:r>
          </w:p>
        </w:tc>
        <w:tc>
          <w:tcPr>
            <w:tcW w:w="1080" w:type="dxa"/>
            <w:vAlign w:val="center"/>
          </w:tcPr>
          <w:p w14:paraId="2C695F40" w14:textId="4CBE33D1"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-2.91</w:t>
            </w:r>
          </w:p>
        </w:tc>
        <w:tc>
          <w:tcPr>
            <w:tcW w:w="900" w:type="dxa"/>
            <w:vAlign w:val="center"/>
          </w:tcPr>
          <w:p w14:paraId="6177ED32" w14:textId="37D6C426"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13.3</w:t>
            </w:r>
          </w:p>
        </w:tc>
        <w:tc>
          <w:tcPr>
            <w:tcW w:w="1170" w:type="dxa"/>
            <w:gridSpan w:val="2"/>
            <w:vAlign w:val="center"/>
          </w:tcPr>
          <w:p w14:paraId="50D373ED" w14:textId="452FBCDF"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283" w:type="dxa"/>
            <w:vAlign w:val="center"/>
          </w:tcPr>
          <w:p w14:paraId="5B131FFD" w14:textId="536D9366"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559DD" w:rsidRPr="009720A3" w14:paraId="6AA84580" w14:textId="77777777" w:rsidTr="009736BB">
        <w:tc>
          <w:tcPr>
            <w:tcW w:w="2037" w:type="dxa"/>
            <w:vAlign w:val="center"/>
          </w:tcPr>
          <w:p w14:paraId="4B0A7087" w14:textId="2DBC8879"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tc>
        <w:tc>
          <w:tcPr>
            <w:tcW w:w="810" w:type="dxa"/>
            <w:vAlign w:val="center"/>
          </w:tcPr>
          <w:p w14:paraId="6A8BC6E7" w14:textId="34CC4A52"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118</w:t>
            </w:r>
          </w:p>
        </w:tc>
        <w:tc>
          <w:tcPr>
            <w:tcW w:w="720" w:type="dxa"/>
            <w:vAlign w:val="center"/>
          </w:tcPr>
          <w:p w14:paraId="0F5A8049" w14:textId="1C4C06C1"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16.95</w:t>
            </w:r>
          </w:p>
        </w:tc>
        <w:tc>
          <w:tcPr>
            <w:tcW w:w="630" w:type="dxa"/>
            <w:vAlign w:val="center"/>
          </w:tcPr>
          <w:p w14:paraId="1DF8275F" w14:textId="2BABE139"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7.5</w:t>
            </w:r>
          </w:p>
        </w:tc>
        <w:tc>
          <w:tcPr>
            <w:tcW w:w="843" w:type="dxa"/>
            <w:vAlign w:val="center"/>
          </w:tcPr>
          <w:p w14:paraId="540B197D" w14:textId="7BEC09A4"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3.92</w:t>
            </w:r>
          </w:p>
        </w:tc>
        <w:tc>
          <w:tcPr>
            <w:tcW w:w="1080" w:type="dxa"/>
            <w:vAlign w:val="center"/>
          </w:tcPr>
          <w:p w14:paraId="48DDB02B" w14:textId="293AD2CA"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7.6</w:t>
            </w:r>
          </w:p>
        </w:tc>
        <w:tc>
          <w:tcPr>
            <w:tcW w:w="1080" w:type="dxa"/>
            <w:vAlign w:val="center"/>
          </w:tcPr>
          <w:p w14:paraId="7BBC40B4" w14:textId="50B54CC0"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-1.70</w:t>
            </w:r>
          </w:p>
        </w:tc>
        <w:tc>
          <w:tcPr>
            <w:tcW w:w="900" w:type="dxa"/>
            <w:vAlign w:val="center"/>
          </w:tcPr>
          <w:p w14:paraId="000B267E" w14:textId="564E3286"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11.0</w:t>
            </w:r>
          </w:p>
        </w:tc>
        <w:tc>
          <w:tcPr>
            <w:tcW w:w="1170" w:type="dxa"/>
            <w:gridSpan w:val="2"/>
            <w:vAlign w:val="center"/>
          </w:tcPr>
          <w:p w14:paraId="46D04EDE" w14:textId="10F5112E"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283" w:type="dxa"/>
            <w:vAlign w:val="center"/>
          </w:tcPr>
          <w:p w14:paraId="406E831A" w14:textId="24A0C4AA"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559DD" w:rsidRPr="009720A3" w14:paraId="02940C1E" w14:textId="77777777" w:rsidTr="009736BB">
        <w:tc>
          <w:tcPr>
            <w:tcW w:w="2037" w:type="dxa"/>
            <w:vAlign w:val="center"/>
          </w:tcPr>
          <w:p w14:paraId="334AA6F0" w14:textId="77777777"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RO-Pilot</w:t>
            </w:r>
          </w:p>
          <w:p w14:paraId="3A58E84C" w14:textId="3EA804F7"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 xml:space="preserve">Feed- Brine of </w:t>
            </w:r>
            <w:r w:rsidRPr="00AA5214">
              <w:rPr>
                <w:rFonts w:asciiTheme="majorBidi" w:hAnsiTheme="majorBidi" w:cstheme="majorBidi"/>
                <w:sz w:val="20"/>
                <w:szCs w:val="20"/>
                <w:lang w:bidi="fa-IR"/>
              </w:rPr>
              <w:br/>
            </w:r>
            <w:r w:rsidRPr="00AA5214">
              <w:rPr>
                <w:rFonts w:asciiTheme="majorBidi" w:hAnsiTheme="majorBidi" w:cstheme="majorBidi"/>
                <w:color w:val="000000" w:themeColor="text1"/>
                <w:sz w:val="20"/>
                <w:szCs w:val="20"/>
                <w:lang w:bidi="fa-IR"/>
              </w:rPr>
              <w:t>2</w:t>
            </w:r>
            <w:r w:rsidRPr="00AA5214">
              <w:rPr>
                <w:rFonts w:asciiTheme="majorBidi" w:hAnsiTheme="majorBidi" w:cstheme="majorBidi"/>
                <w:color w:val="000000" w:themeColor="text1"/>
                <w:sz w:val="20"/>
                <w:szCs w:val="20"/>
                <w:vertAlign w:val="superscript"/>
                <w:lang w:bidi="fa-IR"/>
              </w:rPr>
              <w:t xml:space="preserve">nd </w:t>
            </w:r>
            <w:r w:rsidRPr="00AA5214">
              <w:rPr>
                <w:rFonts w:asciiTheme="majorBidi" w:hAnsiTheme="majorBidi" w:cstheme="majorBidi"/>
                <w:color w:val="000000" w:themeColor="text1"/>
                <w:sz w:val="20"/>
                <w:szCs w:val="20"/>
                <w:lang w:bidi="fa-IR"/>
              </w:rPr>
              <w:t>stage RO</w:t>
            </w:r>
          </w:p>
        </w:tc>
        <w:tc>
          <w:tcPr>
            <w:tcW w:w="810" w:type="dxa"/>
            <w:vAlign w:val="center"/>
          </w:tcPr>
          <w:p w14:paraId="7FD479AE" w14:textId="5486EA53"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2740</w:t>
            </w:r>
          </w:p>
        </w:tc>
        <w:tc>
          <w:tcPr>
            <w:tcW w:w="720" w:type="dxa"/>
            <w:vAlign w:val="center"/>
          </w:tcPr>
          <w:p w14:paraId="154D12C2" w14:textId="56D8641E"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10.50</w:t>
            </w:r>
          </w:p>
        </w:tc>
        <w:tc>
          <w:tcPr>
            <w:tcW w:w="630" w:type="dxa"/>
            <w:vAlign w:val="center"/>
          </w:tcPr>
          <w:p w14:paraId="48D54A68" w14:textId="4685B74D"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7.3</w:t>
            </w:r>
          </w:p>
        </w:tc>
        <w:tc>
          <w:tcPr>
            <w:tcW w:w="843" w:type="dxa"/>
            <w:vAlign w:val="center"/>
          </w:tcPr>
          <w:p w14:paraId="39945EE2" w14:textId="12D5EE1A"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134</w:t>
            </w:r>
          </w:p>
        </w:tc>
        <w:tc>
          <w:tcPr>
            <w:tcW w:w="1080" w:type="dxa"/>
            <w:vAlign w:val="center"/>
          </w:tcPr>
          <w:p w14:paraId="0C08DB8C" w14:textId="341C08DA"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54</w:t>
            </w:r>
          </w:p>
        </w:tc>
        <w:tc>
          <w:tcPr>
            <w:tcW w:w="1080" w:type="dxa"/>
            <w:vAlign w:val="center"/>
          </w:tcPr>
          <w:p w14:paraId="4ADB3C5C" w14:textId="328C6FE2"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-1.38</w:t>
            </w:r>
          </w:p>
        </w:tc>
        <w:tc>
          <w:tcPr>
            <w:tcW w:w="900" w:type="dxa"/>
            <w:vAlign w:val="center"/>
          </w:tcPr>
          <w:p w14:paraId="57A77F98" w14:textId="50ACFF07"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10.1</w:t>
            </w:r>
          </w:p>
        </w:tc>
        <w:tc>
          <w:tcPr>
            <w:tcW w:w="1170" w:type="dxa"/>
            <w:gridSpan w:val="2"/>
            <w:vAlign w:val="center"/>
          </w:tcPr>
          <w:p w14:paraId="4FD6D2D1" w14:textId="17C085CA"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283" w:type="dxa"/>
            <w:vAlign w:val="center"/>
          </w:tcPr>
          <w:p w14:paraId="7F628BA4" w14:textId="4FD94C7B"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r w:rsidR="005559DD" w:rsidRPr="009720A3" w14:paraId="154994CD" w14:textId="77777777" w:rsidTr="009736BB">
        <w:tc>
          <w:tcPr>
            <w:tcW w:w="2037" w:type="dxa"/>
            <w:tcBorders>
              <w:bottom w:val="single" w:sz="4" w:space="0" w:color="auto"/>
            </w:tcBorders>
            <w:vAlign w:val="center"/>
          </w:tcPr>
          <w:p w14:paraId="253B10A5" w14:textId="77777777" w:rsidR="00AA5214" w:rsidRDefault="005559DD" w:rsidP="00AA5214">
            <w:pPr>
              <w:spacing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RO-Pilot</w:t>
            </w:r>
          </w:p>
          <w:p w14:paraId="35B4FFD6" w14:textId="65FA61AE" w:rsidR="00BD0453" w:rsidRPr="00AA5214" w:rsidRDefault="00BD0453"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 xml:space="preserve">Feed- Brine of </w:t>
            </w:r>
            <w:r w:rsidRPr="00AA5214">
              <w:rPr>
                <w:rFonts w:asciiTheme="majorBidi" w:hAnsiTheme="majorBidi" w:cstheme="majorBidi"/>
                <w:sz w:val="20"/>
                <w:szCs w:val="20"/>
                <w:lang w:bidi="fa-IR"/>
              </w:rPr>
              <w:br/>
            </w:r>
            <w:r w:rsidRPr="00AA5214">
              <w:rPr>
                <w:rFonts w:asciiTheme="majorBidi" w:hAnsiTheme="majorBidi" w:cstheme="majorBidi"/>
                <w:color w:val="000000" w:themeColor="text1"/>
                <w:sz w:val="20"/>
                <w:szCs w:val="20"/>
                <w:lang w:bidi="fa-IR"/>
              </w:rPr>
              <w:t>2</w:t>
            </w:r>
            <w:r w:rsidRPr="00AA5214">
              <w:rPr>
                <w:rFonts w:asciiTheme="majorBidi" w:hAnsiTheme="majorBidi" w:cstheme="majorBidi"/>
                <w:color w:val="000000" w:themeColor="text1"/>
                <w:sz w:val="20"/>
                <w:szCs w:val="20"/>
                <w:vertAlign w:val="superscript"/>
                <w:lang w:bidi="fa-IR"/>
              </w:rPr>
              <w:t xml:space="preserve">nd </w:t>
            </w:r>
            <w:r w:rsidRPr="00AA5214">
              <w:rPr>
                <w:rFonts w:asciiTheme="majorBidi" w:hAnsiTheme="majorBidi" w:cstheme="majorBidi"/>
                <w:color w:val="000000" w:themeColor="text1"/>
                <w:sz w:val="20"/>
                <w:szCs w:val="20"/>
                <w:lang w:bidi="fa-IR"/>
              </w:rPr>
              <w:t>stage RO</w:t>
            </w:r>
          </w:p>
        </w:tc>
        <w:tc>
          <w:tcPr>
            <w:tcW w:w="810" w:type="dxa"/>
            <w:tcBorders>
              <w:bottom w:val="single" w:sz="4" w:space="0" w:color="auto"/>
            </w:tcBorders>
            <w:vAlign w:val="center"/>
          </w:tcPr>
          <w:p w14:paraId="7BC78C1A" w14:textId="6DBB70C7"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1557</w:t>
            </w:r>
          </w:p>
        </w:tc>
        <w:tc>
          <w:tcPr>
            <w:tcW w:w="720" w:type="dxa"/>
            <w:tcBorders>
              <w:bottom w:val="single" w:sz="4" w:space="0" w:color="auto"/>
            </w:tcBorders>
            <w:vAlign w:val="center"/>
          </w:tcPr>
          <w:p w14:paraId="3156B210" w14:textId="4AE283FE"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23.1</w:t>
            </w:r>
          </w:p>
        </w:tc>
        <w:tc>
          <w:tcPr>
            <w:tcW w:w="630" w:type="dxa"/>
            <w:tcBorders>
              <w:bottom w:val="single" w:sz="4" w:space="0" w:color="auto"/>
            </w:tcBorders>
            <w:vAlign w:val="center"/>
          </w:tcPr>
          <w:p w14:paraId="65F9E9F3" w14:textId="6EEE914B"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7.3</w:t>
            </w:r>
          </w:p>
        </w:tc>
        <w:tc>
          <w:tcPr>
            <w:tcW w:w="843" w:type="dxa"/>
            <w:tcBorders>
              <w:bottom w:val="single" w:sz="4" w:space="0" w:color="auto"/>
            </w:tcBorders>
            <w:vAlign w:val="center"/>
          </w:tcPr>
          <w:p w14:paraId="3F90FCD3" w14:textId="5148EB46"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2.4</w:t>
            </w:r>
          </w:p>
        </w:tc>
        <w:tc>
          <w:tcPr>
            <w:tcW w:w="1080" w:type="dxa"/>
            <w:tcBorders>
              <w:bottom w:val="single" w:sz="4" w:space="0" w:color="auto"/>
            </w:tcBorders>
            <w:vAlign w:val="center"/>
          </w:tcPr>
          <w:p w14:paraId="383FF38F" w14:textId="7576AE2C"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10</w:t>
            </w:r>
          </w:p>
        </w:tc>
        <w:tc>
          <w:tcPr>
            <w:tcW w:w="1080" w:type="dxa"/>
            <w:tcBorders>
              <w:bottom w:val="single" w:sz="4" w:space="0" w:color="auto"/>
            </w:tcBorders>
            <w:vAlign w:val="center"/>
          </w:tcPr>
          <w:p w14:paraId="086F84AD" w14:textId="6504D4B4"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-2.60</w:t>
            </w:r>
          </w:p>
        </w:tc>
        <w:tc>
          <w:tcPr>
            <w:tcW w:w="900" w:type="dxa"/>
            <w:tcBorders>
              <w:bottom w:val="single" w:sz="4" w:space="0" w:color="auto"/>
            </w:tcBorders>
            <w:vAlign w:val="center"/>
          </w:tcPr>
          <w:p w14:paraId="39419E84" w14:textId="0560EE03"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13.4</w:t>
            </w:r>
          </w:p>
        </w:tc>
        <w:tc>
          <w:tcPr>
            <w:tcW w:w="1170" w:type="dxa"/>
            <w:gridSpan w:val="2"/>
            <w:tcBorders>
              <w:bottom w:val="single" w:sz="4" w:space="0" w:color="auto"/>
            </w:tcBorders>
            <w:vAlign w:val="center"/>
          </w:tcPr>
          <w:p w14:paraId="256AF43D" w14:textId="72979CCA"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c>
          <w:tcPr>
            <w:tcW w:w="1283" w:type="dxa"/>
            <w:tcBorders>
              <w:bottom w:val="single" w:sz="4" w:space="0" w:color="auto"/>
            </w:tcBorders>
            <w:vAlign w:val="center"/>
          </w:tcPr>
          <w:p w14:paraId="13288A2D" w14:textId="3D66D7F6" w:rsidR="005559DD" w:rsidRPr="00AA5214" w:rsidRDefault="005559DD" w:rsidP="00AA5214">
            <w:pPr>
              <w:spacing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No Deposition</w:t>
            </w:r>
          </w:p>
        </w:tc>
      </w:tr>
    </w:tbl>
    <w:p w14:paraId="361BE9C1" w14:textId="1402C804" w:rsidR="0069771B" w:rsidRPr="0080597F" w:rsidRDefault="00A933EC" w:rsidP="0080597F">
      <w:pPr>
        <w:bidi/>
        <w:spacing w:line="360" w:lineRule="auto"/>
        <w:jc w:val="lowKashida"/>
        <w:rPr>
          <w:rFonts w:cs="B Nazanin"/>
          <w:sz w:val="24"/>
          <w:szCs w:val="24"/>
          <w:rtl/>
          <w:lang w:bidi="fa-IR"/>
        </w:rPr>
      </w:pPr>
      <w:r>
        <w:rPr>
          <w:rFonts w:cs="B Mitra" w:hint="cs"/>
          <w:szCs w:val="24"/>
          <w:rtl/>
          <w:lang w:bidi="fa-IR"/>
        </w:rPr>
        <w:t xml:space="preserve"> در جدول فوق، مشخصات کیفیت آب و شورابه در سامانه نمک زدایی تحت بهره برداری برای مرحله اول اسمز معکوس </w:t>
      </w:r>
      <w:r>
        <w:rPr>
          <w:rStyle w:val="FootnoteReference"/>
          <w:rFonts w:cs="B Mitra"/>
          <w:szCs w:val="24"/>
          <w:rtl/>
          <w:lang w:bidi="fa-IR"/>
        </w:rPr>
        <w:footnoteReference w:id="13"/>
      </w:r>
      <w:r>
        <w:rPr>
          <w:rFonts w:cs="B Mitra" w:hint="cs"/>
          <w:szCs w:val="24"/>
          <w:rtl/>
          <w:lang w:bidi="fa-IR"/>
        </w:rPr>
        <w:t xml:space="preserve"> و برای مرحله دوم اسمز معکوس</w:t>
      </w:r>
      <w:r>
        <w:rPr>
          <w:rStyle w:val="FootnoteReference"/>
          <w:rFonts w:cs="B Mitra"/>
          <w:szCs w:val="24"/>
          <w:rtl/>
          <w:lang w:bidi="fa-IR"/>
        </w:rPr>
        <w:footnoteReference w:id="14"/>
      </w:r>
      <w:r>
        <w:rPr>
          <w:rFonts w:cs="B Mitra" w:hint="cs"/>
          <w:szCs w:val="24"/>
          <w:rtl/>
          <w:lang w:bidi="fa-IR"/>
        </w:rPr>
        <w:t xml:space="preserve"> و برای بخش های مختلف طرح پایلوت </w:t>
      </w:r>
      <w:r w:rsidR="0069771B">
        <w:rPr>
          <w:rFonts w:cs="B Mitra" w:hint="cs"/>
          <w:szCs w:val="24"/>
          <w:rtl/>
          <w:lang w:bidi="fa-IR"/>
        </w:rPr>
        <w:t xml:space="preserve">از </w:t>
      </w:r>
      <w:r>
        <w:rPr>
          <w:rFonts w:cs="B Mitra" w:hint="cs"/>
          <w:szCs w:val="24"/>
          <w:rtl/>
          <w:lang w:bidi="fa-IR"/>
        </w:rPr>
        <w:t>جمله غشای اسمز معکوس پایلوت</w:t>
      </w:r>
      <w:r>
        <w:rPr>
          <w:rStyle w:val="FootnoteReference"/>
          <w:rFonts w:cs="B Mitra"/>
          <w:szCs w:val="24"/>
          <w:rtl/>
          <w:lang w:bidi="fa-IR"/>
        </w:rPr>
        <w:footnoteReference w:id="15"/>
      </w:r>
      <w:r>
        <w:rPr>
          <w:rFonts w:cs="B Mitra" w:hint="cs"/>
          <w:szCs w:val="24"/>
          <w:rtl/>
          <w:lang w:bidi="fa-IR"/>
        </w:rPr>
        <w:t xml:space="preserve"> و سایر بخش های آن به همراه شاخص های کیفیت آب یا شورابه</w:t>
      </w:r>
      <w:r w:rsidR="00C0183C">
        <w:rPr>
          <w:rFonts w:cs="B Mitra" w:hint="cs"/>
          <w:szCs w:val="24"/>
          <w:rtl/>
          <w:lang w:bidi="fa-IR"/>
        </w:rPr>
        <w:t xml:space="preserve"> از لحاظ پایداری</w:t>
      </w:r>
      <w:r>
        <w:rPr>
          <w:rFonts w:cs="B Mitra" w:hint="cs"/>
          <w:szCs w:val="24"/>
          <w:rtl/>
          <w:lang w:bidi="fa-IR"/>
        </w:rPr>
        <w:t xml:space="preserve"> ارائه شده است. </w:t>
      </w:r>
      <w:r w:rsidR="0069771B">
        <w:rPr>
          <w:rFonts w:cs="B Mitra" w:hint="cs"/>
          <w:szCs w:val="24"/>
          <w:rtl/>
          <w:lang w:bidi="fa-IR"/>
        </w:rPr>
        <w:t xml:space="preserve">دو شاخص لانژلیه و رایزنر </w:t>
      </w:r>
      <w:r w:rsidR="0069771B" w:rsidRPr="00C31B1E">
        <w:rPr>
          <w:rFonts w:cs="B Mitra" w:hint="cs"/>
          <w:szCs w:val="24"/>
          <w:rtl/>
          <w:lang w:bidi="fa-IR"/>
        </w:rPr>
        <w:t xml:space="preserve">برای </w:t>
      </w:r>
      <w:r w:rsidR="0069771B" w:rsidRPr="00A974B7">
        <w:rPr>
          <w:rFonts w:asciiTheme="majorBidi" w:hAnsiTheme="majorBidi" w:cstheme="majorBidi"/>
          <w:sz w:val="20"/>
          <w:szCs w:val="20"/>
          <w:lang w:bidi="fa-IR"/>
        </w:rPr>
        <w:t>TDS</w:t>
      </w:r>
      <w:r w:rsidR="0069771B" w:rsidRPr="00C31B1E">
        <w:rPr>
          <w:rFonts w:cs="B Mitra" w:hint="cs"/>
          <w:szCs w:val="24"/>
          <w:rtl/>
          <w:lang w:bidi="fa-IR"/>
        </w:rPr>
        <w:t xml:space="preserve"> </w:t>
      </w:r>
      <w:r w:rsidR="0069771B">
        <w:rPr>
          <w:rFonts w:cs="B Mitra" w:hint="cs"/>
          <w:szCs w:val="24"/>
          <w:rtl/>
          <w:lang w:bidi="fa-IR"/>
        </w:rPr>
        <w:t xml:space="preserve">خوراک </w:t>
      </w:r>
      <w:r w:rsidR="0069771B" w:rsidRPr="00C31B1E">
        <w:rPr>
          <w:rFonts w:cs="B Mitra" w:hint="cs"/>
          <w:szCs w:val="24"/>
          <w:rtl/>
          <w:lang w:bidi="fa-IR"/>
        </w:rPr>
        <w:t xml:space="preserve">تا محدود 10000 تا  15000 میلی گرم در </w:t>
      </w:r>
      <w:r w:rsidR="0069771B" w:rsidRPr="0080597F">
        <w:rPr>
          <w:rFonts w:cs="B Nazanin" w:hint="cs"/>
          <w:sz w:val="24"/>
          <w:szCs w:val="24"/>
          <w:rtl/>
          <w:lang w:bidi="fa-IR"/>
        </w:rPr>
        <w:lastRenderedPageBreak/>
        <w:t>لیتر می توان استفاده نمود . تعیین نوع و میزان تزریق ماده ضد رسوب</w:t>
      </w:r>
      <w:r w:rsidR="0069771B" w:rsidRPr="0080597F">
        <w:rPr>
          <w:rStyle w:val="FootnoteReference"/>
          <w:rFonts w:cs="B Nazanin"/>
          <w:sz w:val="24"/>
          <w:szCs w:val="24"/>
          <w:rtl/>
          <w:lang w:bidi="fa-IR"/>
        </w:rPr>
        <w:footnoteReference w:id="16"/>
      </w:r>
      <w:r w:rsidR="0069771B" w:rsidRPr="0080597F">
        <w:rPr>
          <w:rFonts w:cs="B Nazanin" w:hint="cs"/>
          <w:sz w:val="24"/>
          <w:szCs w:val="24"/>
          <w:rtl/>
          <w:lang w:bidi="fa-IR"/>
        </w:rPr>
        <w:t xml:space="preserve"> و بعلاوه تنظیم </w:t>
      </w:r>
      <w:r w:rsidR="0069771B" w:rsidRPr="0080597F">
        <w:rPr>
          <w:rFonts w:cs="B Nazanin"/>
          <w:sz w:val="24"/>
          <w:szCs w:val="24"/>
          <w:lang w:bidi="fa-IR"/>
        </w:rPr>
        <w:t>pH</w:t>
      </w:r>
      <w:r w:rsidR="0069771B" w:rsidRPr="0080597F">
        <w:rPr>
          <w:rFonts w:cs="B Nazanin" w:hint="cs"/>
          <w:sz w:val="24"/>
          <w:szCs w:val="24"/>
          <w:rtl/>
          <w:lang w:bidi="fa-IR"/>
        </w:rPr>
        <w:t xml:space="preserve"> </w:t>
      </w:r>
      <w:r w:rsidR="0069771B" w:rsidRPr="0080597F">
        <w:rPr>
          <w:rFonts w:cs="B Nazanin"/>
          <w:sz w:val="24"/>
          <w:szCs w:val="24"/>
          <w:lang w:bidi="fa-IR"/>
        </w:rPr>
        <w:t xml:space="preserve"> </w:t>
      </w:r>
      <w:r w:rsidR="0069771B" w:rsidRPr="0080597F">
        <w:rPr>
          <w:rFonts w:cs="B Nazanin" w:hint="cs"/>
          <w:sz w:val="24"/>
          <w:szCs w:val="24"/>
          <w:rtl/>
          <w:lang w:bidi="fa-IR"/>
        </w:rPr>
        <w:t>برای کنترل رسوب گرفتگی و میزان ریکاوری آب</w:t>
      </w:r>
      <w:r w:rsidR="0069771B" w:rsidRPr="0080597F">
        <w:rPr>
          <w:rStyle w:val="FootnoteReference"/>
          <w:rFonts w:cs="B Nazanin"/>
          <w:sz w:val="24"/>
          <w:szCs w:val="24"/>
          <w:rtl/>
          <w:lang w:bidi="fa-IR"/>
        </w:rPr>
        <w:footnoteReference w:id="17"/>
      </w:r>
      <w:r w:rsidR="0069771B" w:rsidRPr="0080597F">
        <w:rPr>
          <w:rFonts w:cs="B Nazanin" w:hint="cs"/>
          <w:sz w:val="24"/>
          <w:szCs w:val="24"/>
          <w:rtl/>
          <w:lang w:bidi="fa-IR"/>
        </w:rPr>
        <w:t xml:space="preserve"> حتی تعیین مدل غشای اسمز معکوس در مرحله طراحی، همگی با توجه به کیفیت خوراک از لحاظ وضعیت رسوب گرفتگی غشاها انجام می گیرد.</w:t>
      </w:r>
    </w:p>
    <w:p w14:paraId="26DD93C1" w14:textId="260691C9" w:rsidR="00780037" w:rsidRPr="0080597F" w:rsidRDefault="00BD7FB0" w:rsidP="0080597F">
      <w:pPr>
        <w:pStyle w:val="Footer"/>
        <w:bidi/>
        <w:spacing w:line="360" w:lineRule="auto"/>
        <w:jc w:val="lowKashida"/>
        <w:rPr>
          <w:rFonts w:cs="B Nazanin"/>
          <w:sz w:val="24"/>
          <w:szCs w:val="24"/>
          <w:rtl/>
          <w:lang w:bidi="fa-IR"/>
        </w:rPr>
      </w:pPr>
      <w:r w:rsidRPr="0080597F">
        <w:rPr>
          <w:rFonts w:cs="B Nazanin" w:hint="cs"/>
          <w:sz w:val="24"/>
          <w:szCs w:val="24"/>
          <w:rtl/>
          <w:lang w:bidi="fa-IR"/>
        </w:rPr>
        <w:t>با توجه به ارقام درج شده در جدول(</w:t>
      </w:r>
      <w:r w:rsidR="004F57EB" w:rsidRPr="0080597F">
        <w:rPr>
          <w:rFonts w:cs="B Nazanin" w:hint="cs"/>
          <w:sz w:val="24"/>
          <w:szCs w:val="24"/>
          <w:rtl/>
          <w:lang w:bidi="fa-IR"/>
        </w:rPr>
        <w:t>1</w:t>
      </w:r>
      <w:r w:rsidRPr="0080597F">
        <w:rPr>
          <w:rFonts w:cs="B Nazanin" w:hint="cs"/>
          <w:sz w:val="24"/>
          <w:szCs w:val="24"/>
          <w:rtl/>
          <w:lang w:bidi="fa-IR"/>
        </w:rPr>
        <w:t xml:space="preserve">)، برای کیفیت آب یا شورابه </w:t>
      </w:r>
      <w:r w:rsidR="004F57EB" w:rsidRPr="0080597F">
        <w:rPr>
          <w:rFonts w:cs="B Nazanin" w:hint="cs"/>
          <w:sz w:val="24"/>
          <w:szCs w:val="24"/>
          <w:rtl/>
          <w:lang w:bidi="fa-IR"/>
        </w:rPr>
        <w:t>با عدد منفی برای شاخص لانژلیه</w:t>
      </w:r>
      <w:r w:rsidRPr="0080597F">
        <w:rPr>
          <w:rFonts w:cs="B Nazanin" w:hint="cs"/>
          <w:sz w:val="24"/>
          <w:szCs w:val="24"/>
          <w:rtl/>
          <w:lang w:bidi="fa-IR"/>
        </w:rPr>
        <w:t xml:space="preserve"> </w:t>
      </w:r>
      <w:r w:rsidR="004F57EB" w:rsidRPr="0080597F">
        <w:rPr>
          <w:rFonts w:cs="B Nazanin" w:hint="cs"/>
          <w:sz w:val="24"/>
          <w:szCs w:val="24"/>
          <w:rtl/>
          <w:lang w:bidi="fa-IR"/>
        </w:rPr>
        <w:t xml:space="preserve">و عدد بیش از 6 برای شاخص رایزنر، می توان نتیجه گرفت </w:t>
      </w:r>
      <w:r w:rsidRPr="0080597F">
        <w:rPr>
          <w:rFonts w:cs="B Nazanin" w:hint="cs"/>
          <w:sz w:val="24"/>
          <w:szCs w:val="24"/>
          <w:rtl/>
          <w:lang w:bidi="fa-IR"/>
        </w:rPr>
        <w:t xml:space="preserve">آب یا شورابه، غیر رسوبگذار است. بر اساس نتایج حاصله، کیفیت آب لب شور و </w:t>
      </w:r>
      <w:r w:rsidR="004F57EB" w:rsidRPr="0080597F">
        <w:rPr>
          <w:rFonts w:cs="B Nazanin" w:hint="cs"/>
          <w:sz w:val="24"/>
          <w:szCs w:val="24"/>
          <w:rtl/>
          <w:lang w:bidi="fa-IR"/>
        </w:rPr>
        <w:t>شورابه</w:t>
      </w:r>
      <w:r w:rsidRPr="0080597F">
        <w:rPr>
          <w:rFonts w:cs="B Nazanin" w:hint="cs"/>
          <w:sz w:val="24"/>
          <w:szCs w:val="24"/>
          <w:rtl/>
          <w:lang w:bidi="fa-IR"/>
        </w:rPr>
        <w:t xml:space="preserve"> در سامانه نمک زدایی مورد مطالعه، بدون رسوبگذاری و برای شورابه مرحله اول و دوم از لحاظ شاخص لانژلیه تمایل کمی به رسوبگذاری است.  در ارتباط با نمونه های خوراک</w:t>
      </w:r>
      <w:r w:rsidR="004F57EB" w:rsidRPr="0080597F">
        <w:rPr>
          <w:rFonts w:cs="B Nazanin" w:hint="cs"/>
          <w:sz w:val="24"/>
          <w:szCs w:val="24"/>
          <w:rtl/>
          <w:lang w:bidi="fa-IR"/>
        </w:rPr>
        <w:t xml:space="preserve"> </w:t>
      </w:r>
      <w:r w:rsidRPr="0080597F">
        <w:rPr>
          <w:rFonts w:cs="B Nazanin" w:hint="cs"/>
          <w:sz w:val="24"/>
          <w:szCs w:val="24"/>
          <w:rtl/>
          <w:lang w:bidi="fa-IR"/>
        </w:rPr>
        <w:t xml:space="preserve">شورابه و آب تولیدی، نمونه ها در پایلوت از لحاظ دو پارامتر </w:t>
      </w:r>
      <w:r w:rsidR="00374951" w:rsidRPr="0080597F">
        <w:rPr>
          <w:rFonts w:cs="B Nazanin" w:hint="cs"/>
          <w:sz w:val="24"/>
          <w:szCs w:val="24"/>
          <w:rtl/>
          <w:lang w:bidi="fa-IR"/>
        </w:rPr>
        <w:t>مذکور</w:t>
      </w:r>
      <w:r w:rsidRPr="0080597F">
        <w:rPr>
          <w:rFonts w:cs="B Nazanin" w:hint="cs"/>
          <w:sz w:val="24"/>
          <w:szCs w:val="24"/>
          <w:rtl/>
          <w:lang w:bidi="fa-IR"/>
        </w:rPr>
        <w:t xml:space="preserve"> غیر رسوبگذار است. مواردی که در ارزیابی شاخص پایداری کیفیت شورابه قابل توجه است شامل شرایط غیررسوبگذار نمونه </w:t>
      </w:r>
      <w:r w:rsidR="005D4197" w:rsidRPr="0080597F">
        <w:rPr>
          <w:rFonts w:cs="B Nazanin" w:hint="cs"/>
          <w:sz w:val="24"/>
          <w:szCs w:val="24"/>
          <w:rtl/>
          <w:lang w:bidi="fa-IR"/>
        </w:rPr>
        <w:t xml:space="preserve">برای </w:t>
      </w:r>
      <w:r w:rsidR="005D4197" w:rsidRPr="0080597F">
        <w:rPr>
          <w:rFonts w:asciiTheme="majorBidi" w:hAnsiTheme="majorBidi" w:cstheme="majorBidi"/>
          <w:sz w:val="20"/>
          <w:szCs w:val="20"/>
          <w:lang w:bidi="fa-IR"/>
        </w:rPr>
        <w:t>TDS</w:t>
      </w:r>
      <w:r w:rsidR="005D4197" w:rsidRPr="0080597F">
        <w:rPr>
          <w:rFonts w:cs="B Nazanin" w:hint="cs"/>
          <w:sz w:val="24"/>
          <w:szCs w:val="24"/>
          <w:rtl/>
          <w:lang w:bidi="fa-IR"/>
        </w:rPr>
        <w:t xml:space="preserve"> برابر</w:t>
      </w:r>
      <w:r w:rsidR="00D0768F">
        <w:rPr>
          <w:rFonts w:cs="B Nazanin"/>
          <w:sz w:val="24"/>
          <w:szCs w:val="24"/>
          <w:rtl/>
          <w:lang w:bidi="fa-IR"/>
        </w:rPr>
        <w:br/>
      </w:r>
      <w:r w:rsidR="005D4197" w:rsidRPr="0080597F">
        <w:rPr>
          <w:rFonts w:cs="B Nazanin" w:hint="cs"/>
          <w:sz w:val="24"/>
          <w:szCs w:val="24"/>
          <w:rtl/>
          <w:lang w:bidi="fa-IR"/>
        </w:rPr>
        <w:t xml:space="preserve"> </w:t>
      </w:r>
      <w:r w:rsidR="005D4197" w:rsidRPr="0080597F">
        <w:rPr>
          <w:rFonts w:cs="B Nazanin"/>
          <w:sz w:val="24"/>
          <w:szCs w:val="24"/>
          <w:lang w:bidi="fa-IR"/>
        </w:rPr>
        <w:t xml:space="preserve"> </w:t>
      </w:r>
      <w:r w:rsidR="005D4197" w:rsidRPr="00D0768F">
        <w:rPr>
          <w:rFonts w:asciiTheme="majorBidi" w:hAnsiTheme="majorBidi" w:cstheme="majorBidi"/>
          <w:sz w:val="20"/>
          <w:szCs w:val="20"/>
          <w:lang w:bidi="fa-IR"/>
        </w:rPr>
        <w:t>mg/L</w:t>
      </w:r>
      <w:r w:rsidR="005D4197" w:rsidRPr="0080597F">
        <w:rPr>
          <w:rFonts w:cs="B Nazanin" w:hint="cs"/>
          <w:sz w:val="24"/>
          <w:szCs w:val="24"/>
          <w:rtl/>
          <w:lang w:bidi="fa-IR"/>
        </w:rPr>
        <w:t xml:space="preserve"> 12660</w:t>
      </w:r>
      <w:r w:rsidRPr="0080597F">
        <w:rPr>
          <w:rFonts w:cs="B Nazanin" w:hint="cs"/>
          <w:sz w:val="24"/>
          <w:szCs w:val="24"/>
          <w:rtl/>
          <w:lang w:bidi="fa-IR"/>
        </w:rPr>
        <w:t xml:space="preserve"> </w:t>
      </w:r>
      <w:r w:rsidR="00156B81" w:rsidRPr="0080597F">
        <w:rPr>
          <w:rFonts w:cs="B Nazanin" w:hint="cs"/>
          <w:sz w:val="24"/>
          <w:szCs w:val="24"/>
          <w:rtl/>
          <w:lang w:bidi="fa-IR"/>
        </w:rPr>
        <w:t xml:space="preserve">و  میزان یون کلسیم </w:t>
      </w:r>
      <w:r w:rsidR="00156B81" w:rsidRPr="0080597F">
        <w:rPr>
          <w:rFonts w:asciiTheme="majorBidi" w:hAnsiTheme="majorBidi" w:cstheme="majorBidi"/>
          <w:sz w:val="20"/>
          <w:szCs w:val="20"/>
          <w:lang w:bidi="fa-IR"/>
        </w:rPr>
        <w:t xml:space="preserve"> </w:t>
      </w:r>
      <w:r w:rsidR="00156B81" w:rsidRPr="00D0768F">
        <w:rPr>
          <w:rFonts w:asciiTheme="majorBidi" w:hAnsiTheme="majorBidi" w:cstheme="majorBidi"/>
          <w:sz w:val="20"/>
          <w:szCs w:val="20"/>
          <w:lang w:bidi="fa-IR"/>
        </w:rPr>
        <w:t>mg/L</w:t>
      </w:r>
      <w:r w:rsidR="00156B81" w:rsidRPr="0080597F">
        <w:rPr>
          <w:rFonts w:cs="B Nazanin" w:hint="cs"/>
          <w:sz w:val="24"/>
          <w:szCs w:val="24"/>
          <w:rtl/>
          <w:lang w:bidi="fa-IR"/>
        </w:rPr>
        <w:t xml:space="preserve"> 1402 </w:t>
      </w:r>
      <w:r w:rsidR="005D4197" w:rsidRPr="0080597F">
        <w:rPr>
          <w:rFonts w:cs="B Nazanin" w:hint="cs"/>
          <w:sz w:val="24"/>
          <w:szCs w:val="24"/>
          <w:rtl/>
          <w:lang w:bidi="fa-IR"/>
        </w:rPr>
        <w:t>است که به دلیل اضافه کردن اسید و رسیدن</w:t>
      </w:r>
      <w:r w:rsidR="00156B81" w:rsidRPr="0080597F">
        <w:rPr>
          <w:rFonts w:cs="B Nazanin"/>
          <w:sz w:val="24"/>
          <w:szCs w:val="24"/>
          <w:lang w:bidi="fa-IR"/>
        </w:rPr>
        <w:t xml:space="preserve"> </w:t>
      </w:r>
      <w:r w:rsidR="00156B81" w:rsidRPr="0080597F">
        <w:rPr>
          <w:rFonts w:cs="B Nazanin" w:hint="cs"/>
          <w:sz w:val="24"/>
          <w:szCs w:val="24"/>
          <w:rtl/>
          <w:lang w:bidi="fa-IR"/>
        </w:rPr>
        <w:t xml:space="preserve"> </w:t>
      </w:r>
      <w:r w:rsidR="00156B81" w:rsidRPr="0080597F">
        <w:rPr>
          <w:rFonts w:asciiTheme="majorBidi" w:hAnsiTheme="majorBidi" w:cstheme="majorBidi"/>
          <w:sz w:val="20"/>
          <w:szCs w:val="20"/>
          <w:lang w:bidi="fa-IR"/>
        </w:rPr>
        <w:t>pH</w:t>
      </w:r>
      <w:r w:rsidR="005D4197" w:rsidRPr="0080597F">
        <w:rPr>
          <w:rFonts w:cs="B Nazanin" w:hint="cs"/>
          <w:sz w:val="24"/>
          <w:szCs w:val="24"/>
          <w:rtl/>
          <w:lang w:bidi="fa-IR"/>
        </w:rPr>
        <w:t xml:space="preserve"> نمونه به حد 4 </w:t>
      </w:r>
      <w:r w:rsidR="00156B81" w:rsidRPr="0080597F">
        <w:rPr>
          <w:rFonts w:cs="B Nazanin"/>
          <w:sz w:val="24"/>
          <w:szCs w:val="24"/>
          <w:lang w:bidi="fa-IR"/>
        </w:rPr>
        <w:t xml:space="preserve"> </w:t>
      </w:r>
      <w:r w:rsidR="00156B81" w:rsidRPr="0080597F">
        <w:rPr>
          <w:rFonts w:cs="B Nazanin" w:hint="cs"/>
          <w:sz w:val="24"/>
          <w:szCs w:val="24"/>
          <w:rtl/>
          <w:lang w:bidi="fa-IR"/>
        </w:rPr>
        <w:t xml:space="preserve">و افزودن ماده ضدرسوب </w:t>
      </w:r>
      <w:r w:rsidR="005D4197" w:rsidRPr="0080597F">
        <w:rPr>
          <w:rFonts w:cs="B Nazanin" w:hint="cs"/>
          <w:sz w:val="24"/>
          <w:szCs w:val="24"/>
          <w:rtl/>
          <w:lang w:bidi="fa-IR"/>
        </w:rPr>
        <w:t xml:space="preserve">است. </w:t>
      </w:r>
      <w:r w:rsidR="00374951" w:rsidRPr="0080597F">
        <w:rPr>
          <w:rFonts w:cs="B Nazanin" w:hint="cs"/>
          <w:sz w:val="24"/>
          <w:szCs w:val="24"/>
          <w:rtl/>
          <w:lang w:bidi="fa-IR"/>
        </w:rPr>
        <w:t>در ارتباط با فرآیند توام الکتروکواگولاسیون و ترسیب شیمیایی، وضعیت نمونه اولین راکتور به لحاظ شاخص لانژلیه، کمی رسوبگذار و از لحاظ شاخص رایزنر، غیر رسوبگذار</w:t>
      </w:r>
      <w:r w:rsidR="00384DE1" w:rsidRPr="0080597F">
        <w:rPr>
          <w:rFonts w:cs="B Nazanin" w:hint="cs"/>
          <w:sz w:val="24"/>
          <w:szCs w:val="24"/>
          <w:rtl/>
          <w:lang w:bidi="fa-IR"/>
        </w:rPr>
        <w:t xml:space="preserve"> و برای راکتور چهارم، شاخص لانژلیه نسبت به راکتور اول، شرایط رسوبگذاری آن کمتر شده و از لحاظ شاخص رایزنر، غیر رسوبگذار است.</w:t>
      </w:r>
      <w:r w:rsidR="00780037" w:rsidRPr="0080597F">
        <w:rPr>
          <w:rFonts w:cs="B Nazanin" w:hint="cs"/>
          <w:sz w:val="24"/>
          <w:szCs w:val="24"/>
          <w:rtl/>
          <w:lang w:bidi="fa-IR"/>
        </w:rPr>
        <w:t xml:space="preserve"> در این بخش به بررسی کنترل گرفتگی غشای اسمز معکوس پایلوت با آهن و منیزیم  و همچنین سیلیکات و فلوراید پرداخته می شود. </w:t>
      </w:r>
    </w:p>
    <w:p w14:paraId="5727C3BF" w14:textId="77777777" w:rsidR="00780037" w:rsidRPr="0094136E" w:rsidRDefault="00780037" w:rsidP="0094136E">
      <w:pPr>
        <w:pStyle w:val="Footer"/>
        <w:bidi/>
        <w:spacing w:line="360" w:lineRule="auto"/>
        <w:ind w:left="720"/>
        <w:rPr>
          <w:rFonts w:cs="B Zar"/>
          <w:b/>
          <w:bCs/>
          <w:color w:val="000000"/>
          <w:sz w:val="20"/>
          <w:szCs w:val="20"/>
        </w:rPr>
      </w:pPr>
    </w:p>
    <w:p w14:paraId="7C91D9D7" w14:textId="5FDA5CD2" w:rsidR="00AB77A8" w:rsidRPr="0094136E" w:rsidRDefault="00374951" w:rsidP="0094136E">
      <w:pPr>
        <w:pStyle w:val="Footer"/>
        <w:bidi/>
        <w:spacing w:line="360" w:lineRule="auto"/>
        <w:rPr>
          <w:rFonts w:cs="B Zar"/>
          <w:b/>
          <w:bCs/>
          <w:color w:val="000000"/>
          <w:sz w:val="18"/>
          <w:szCs w:val="18"/>
        </w:rPr>
      </w:pPr>
      <w:r w:rsidRPr="0094136E">
        <w:rPr>
          <w:rFonts w:cs="B Zar" w:hint="cs"/>
          <w:b/>
          <w:bCs/>
          <w:color w:val="000000"/>
          <w:sz w:val="18"/>
          <w:szCs w:val="18"/>
          <w:rtl/>
        </w:rPr>
        <w:t xml:space="preserve"> </w:t>
      </w:r>
      <w:r w:rsidR="00780037" w:rsidRPr="0094136E">
        <w:rPr>
          <w:rFonts w:cs="B Zar" w:hint="cs"/>
          <w:b/>
          <w:bCs/>
          <w:color w:val="000000"/>
          <w:sz w:val="18"/>
          <w:szCs w:val="18"/>
          <w:rtl/>
        </w:rPr>
        <w:t xml:space="preserve">الف- </w:t>
      </w:r>
      <w:r w:rsidR="00277D9A" w:rsidRPr="0094136E">
        <w:rPr>
          <w:rFonts w:cs="B Zar" w:hint="cs"/>
          <w:b/>
          <w:bCs/>
          <w:color w:val="000000"/>
          <w:sz w:val="18"/>
          <w:szCs w:val="18"/>
          <w:rtl/>
        </w:rPr>
        <w:t>کنترل گرفتگی غشای اسمز معکوس</w:t>
      </w:r>
      <w:r w:rsidR="000A5C24" w:rsidRPr="0094136E">
        <w:rPr>
          <w:rFonts w:cs="B Zar" w:hint="cs"/>
          <w:b/>
          <w:bCs/>
          <w:color w:val="000000"/>
          <w:sz w:val="18"/>
          <w:szCs w:val="18"/>
          <w:rtl/>
        </w:rPr>
        <w:t xml:space="preserve"> پایلوت</w:t>
      </w:r>
      <w:r w:rsidR="00277D9A" w:rsidRPr="0094136E">
        <w:rPr>
          <w:rFonts w:cs="B Zar" w:hint="cs"/>
          <w:b/>
          <w:bCs/>
          <w:color w:val="000000"/>
          <w:sz w:val="18"/>
          <w:szCs w:val="18"/>
          <w:rtl/>
        </w:rPr>
        <w:t xml:space="preserve"> با آهن و منیزیم </w:t>
      </w:r>
    </w:p>
    <w:p w14:paraId="72245074" w14:textId="5EC2D66A" w:rsidR="00361CDE" w:rsidRDefault="001F30AF" w:rsidP="00156B81">
      <w:pPr>
        <w:bidi/>
        <w:spacing w:after="0" w:line="360" w:lineRule="auto"/>
        <w:jc w:val="lowKashida"/>
        <w:rPr>
          <w:rFonts w:cs="B Nazanin"/>
          <w:sz w:val="20"/>
          <w:szCs w:val="24"/>
          <w:lang w:bidi="fa-IR"/>
        </w:rPr>
      </w:pPr>
      <w:r w:rsidRPr="00156B81">
        <w:rPr>
          <w:rFonts w:cs="B Nazanin" w:hint="cs"/>
          <w:sz w:val="20"/>
          <w:szCs w:val="24"/>
          <w:shd w:val="clear" w:color="auto" w:fill="FFFFFF" w:themeFill="background1"/>
          <w:rtl/>
          <w:lang w:bidi="fa-IR"/>
        </w:rPr>
        <w:t xml:space="preserve">یکی از عوامل گرفتگی غشاها، وجود آهن و آلونینیوم باقبمانده ناشی از فرآیند الکتروکواگولاسیون در پایلوت است. </w:t>
      </w:r>
      <w:r w:rsidRPr="00156B81">
        <w:rPr>
          <w:rFonts w:cs="B Mitra" w:hint="cs"/>
          <w:sz w:val="24"/>
          <w:szCs w:val="24"/>
          <w:shd w:val="clear" w:color="auto" w:fill="FFFFFF" w:themeFill="background1"/>
          <w:rtl/>
          <w:lang w:bidi="fa-IR"/>
        </w:rPr>
        <w:t xml:space="preserve">بررسی کارائی استفاده از مواد شیمیایی برای حذف آهن و آلومینیوم و  سایر پارامترها از آب مخزن ته نشینی تا میکروفیلتراسیون(کاتریج فیلتر)، پرتوی ماورای بنفش و اولترافیلتراسیون، نشان داد ذرات آزاد شده آهن بر روی کاتریج فیلتر و غشای اولترافیلتراسیون سرامیکی نشست کرده و بدین جهت نسبت به بیرون آوردن و شستشوی آنها اقدام گردید. </w:t>
      </w:r>
      <w:r w:rsidRPr="00156B81">
        <w:rPr>
          <w:rFonts w:cs="B Nazanin" w:hint="cs"/>
          <w:sz w:val="20"/>
          <w:szCs w:val="24"/>
          <w:shd w:val="clear" w:color="auto" w:fill="FFFFFF" w:themeFill="background1"/>
          <w:rtl/>
          <w:lang w:bidi="fa-IR"/>
        </w:rPr>
        <w:t xml:space="preserve"> </w:t>
      </w:r>
      <w:r w:rsidR="00361CDE" w:rsidRPr="00156B81">
        <w:rPr>
          <w:rFonts w:cs="B Nazanin" w:hint="cs"/>
          <w:sz w:val="20"/>
          <w:szCs w:val="24"/>
          <w:shd w:val="clear" w:color="auto" w:fill="FFFFFF" w:themeFill="background1"/>
          <w:rtl/>
          <w:lang w:bidi="fa-IR"/>
        </w:rPr>
        <w:t>در خصوص پیشگیری از گرفتگی غشاها، می توان میزان آهن و آلومینیوم آزاد</w:t>
      </w:r>
      <w:r w:rsidR="00361CDE" w:rsidRPr="00156B81">
        <w:rPr>
          <w:rFonts w:cs="B Nazanin" w:hint="cs"/>
          <w:sz w:val="20"/>
          <w:szCs w:val="24"/>
          <w:rtl/>
          <w:lang w:bidi="fa-IR"/>
        </w:rPr>
        <w:t xml:space="preserve"> شده از فرآیند الکتروکواگولاسیون را بر طبق قانون فاردی محاسبه کرد . در این خصوص در ارتباط با پایلوت با جریان یک آمپر با الکترودهای </w:t>
      </w:r>
      <w:r w:rsidR="00361CDE" w:rsidRPr="00D0768F">
        <w:rPr>
          <w:rFonts w:asciiTheme="majorBidi" w:hAnsiTheme="majorBidi" w:cstheme="majorBidi"/>
          <w:sz w:val="20"/>
          <w:szCs w:val="24"/>
          <w:lang w:bidi="fa-IR"/>
        </w:rPr>
        <w:t>Fe-Al</w:t>
      </w:r>
      <w:r w:rsidR="00361CDE" w:rsidRPr="00D0768F">
        <w:rPr>
          <w:rFonts w:asciiTheme="majorBidi" w:hAnsiTheme="majorBidi" w:cstheme="majorBidi"/>
          <w:sz w:val="20"/>
          <w:szCs w:val="24"/>
          <w:rtl/>
          <w:lang w:bidi="fa-IR"/>
        </w:rPr>
        <w:t xml:space="preserve"> </w:t>
      </w:r>
      <w:r w:rsidR="00361CDE" w:rsidRPr="00156B81">
        <w:rPr>
          <w:rFonts w:cs="B Nazanin" w:hint="cs"/>
          <w:sz w:val="20"/>
          <w:szCs w:val="24"/>
          <w:rtl/>
          <w:lang w:bidi="fa-IR"/>
        </w:rPr>
        <w:t xml:space="preserve">و </w:t>
      </w:r>
      <w:r w:rsidR="00361CDE" w:rsidRPr="00D0768F">
        <w:rPr>
          <w:rFonts w:asciiTheme="majorBidi" w:hAnsiTheme="majorBidi" w:cstheme="majorBidi"/>
          <w:sz w:val="20"/>
          <w:szCs w:val="24"/>
          <w:lang w:bidi="fa-IR"/>
        </w:rPr>
        <w:t xml:space="preserve">Al-Al </w:t>
      </w:r>
      <w:r w:rsidR="00361CDE" w:rsidRPr="00D0768F">
        <w:rPr>
          <w:rFonts w:asciiTheme="majorBidi" w:hAnsiTheme="majorBidi" w:cstheme="majorBidi"/>
          <w:sz w:val="20"/>
          <w:szCs w:val="24"/>
          <w:rtl/>
          <w:lang w:bidi="fa-IR"/>
        </w:rPr>
        <w:t xml:space="preserve"> </w:t>
      </w:r>
      <w:r w:rsidR="00361CDE" w:rsidRPr="00156B81">
        <w:rPr>
          <w:rFonts w:cs="B Nazanin" w:hint="cs"/>
          <w:sz w:val="20"/>
          <w:szCs w:val="24"/>
          <w:rtl/>
          <w:lang w:bidi="fa-IR"/>
        </w:rPr>
        <w:t>و برای زمان های 30، 45، 60 و 90 دقیقه، نتایج محاسبات در جدول(</w:t>
      </w:r>
      <w:r w:rsidR="00156B81" w:rsidRPr="00156B81">
        <w:rPr>
          <w:rFonts w:cs="B Nazanin" w:hint="cs"/>
          <w:sz w:val="20"/>
          <w:szCs w:val="24"/>
          <w:rtl/>
          <w:lang w:bidi="fa-IR"/>
        </w:rPr>
        <w:t>2</w:t>
      </w:r>
      <w:r w:rsidR="00361CDE" w:rsidRPr="00156B81">
        <w:rPr>
          <w:rFonts w:cs="B Nazanin" w:hint="cs"/>
          <w:sz w:val="20"/>
          <w:szCs w:val="24"/>
          <w:rtl/>
          <w:lang w:bidi="fa-IR"/>
        </w:rPr>
        <w:t>) ارائه شده  است :</w:t>
      </w:r>
    </w:p>
    <w:p w14:paraId="75791B9A" w14:textId="77777777" w:rsidR="003D2401" w:rsidRDefault="003D2401" w:rsidP="003D2401">
      <w:pPr>
        <w:bidi/>
        <w:spacing w:after="0" w:line="360" w:lineRule="auto"/>
        <w:jc w:val="lowKashida"/>
        <w:rPr>
          <w:rFonts w:cs="B Nazanin"/>
          <w:sz w:val="20"/>
          <w:szCs w:val="24"/>
          <w:lang w:bidi="fa-IR"/>
        </w:rPr>
      </w:pPr>
    </w:p>
    <w:p w14:paraId="4224CE18" w14:textId="77777777" w:rsidR="003D2401" w:rsidRDefault="003D2401" w:rsidP="003D2401">
      <w:pPr>
        <w:bidi/>
        <w:spacing w:after="0" w:line="360" w:lineRule="auto"/>
        <w:jc w:val="lowKashida"/>
        <w:rPr>
          <w:rFonts w:cs="B Nazanin"/>
          <w:sz w:val="20"/>
          <w:szCs w:val="24"/>
          <w:lang w:bidi="fa-IR"/>
        </w:rPr>
      </w:pPr>
    </w:p>
    <w:p w14:paraId="19033EF8" w14:textId="77777777" w:rsidR="003D2401" w:rsidRPr="00156B81" w:rsidRDefault="003D2401" w:rsidP="003D2401">
      <w:pPr>
        <w:bidi/>
        <w:spacing w:after="0" w:line="360" w:lineRule="auto"/>
        <w:jc w:val="lowKashida"/>
        <w:rPr>
          <w:rFonts w:cs="B Nazanin"/>
          <w:sz w:val="20"/>
          <w:szCs w:val="24"/>
          <w:rtl/>
          <w:lang w:bidi="fa-IR"/>
        </w:rPr>
      </w:pPr>
    </w:p>
    <w:p w14:paraId="397CB14C" w14:textId="0223AE17" w:rsidR="00156B81" w:rsidRDefault="00156B81" w:rsidP="00AA5214">
      <w:pPr>
        <w:bidi/>
        <w:spacing w:after="160" w:line="360" w:lineRule="auto"/>
        <w:jc w:val="center"/>
        <w:rPr>
          <w:rFonts w:cs="B Mitra"/>
          <w:highlight w:val="yellow"/>
          <w:rtl/>
        </w:rPr>
      </w:pPr>
      <w:r w:rsidRPr="00AA5214">
        <w:rPr>
          <w:rFonts w:ascii="Calibri" w:eastAsia="Calibri" w:hAnsi="Calibri" w:cs="B Mitra" w:hint="cs"/>
          <w:rtl/>
        </w:rPr>
        <w:t>جدول (2)- میزان آهن و آلومینیوم آزاد شده از فرآیند بر طبق قانون فار</w:t>
      </w:r>
      <w:r w:rsidR="00D0768F">
        <w:rPr>
          <w:rFonts w:ascii="Calibri" w:eastAsia="Calibri" w:hAnsi="Calibri" w:cs="B Mitra" w:hint="cs"/>
          <w:rtl/>
        </w:rPr>
        <w:t>ا</w:t>
      </w:r>
      <w:r w:rsidRPr="00AA5214">
        <w:rPr>
          <w:rFonts w:ascii="Calibri" w:eastAsia="Calibri" w:hAnsi="Calibri" w:cs="B Mitra" w:hint="cs"/>
          <w:rtl/>
        </w:rPr>
        <w:t>دی در فرآیند الکتروکواگولاسیون پایلوت (جریان یک آمپر)</w:t>
      </w:r>
    </w:p>
    <w:tbl>
      <w:tblPr>
        <w:bidiVisual/>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2861"/>
      </w:tblGrid>
      <w:tr w:rsidR="00156B81" w:rsidRPr="00156B81" w14:paraId="771805F6" w14:textId="77777777" w:rsidTr="00384DE1">
        <w:tc>
          <w:tcPr>
            <w:tcW w:w="2860" w:type="dxa"/>
            <w:shd w:val="clear" w:color="auto" w:fill="auto"/>
            <w:vAlign w:val="center"/>
          </w:tcPr>
          <w:p w14:paraId="7FAA89D8" w14:textId="77777777" w:rsidR="00156B81" w:rsidRPr="00156B81" w:rsidRDefault="00156B81" w:rsidP="00384DE1">
            <w:pPr>
              <w:bidi/>
              <w:spacing w:after="0" w:line="240" w:lineRule="auto"/>
              <w:jc w:val="center"/>
              <w:rPr>
                <w:rFonts w:cs="B Nazanin"/>
                <w:lang w:bidi="fa-IR"/>
              </w:rPr>
            </w:pPr>
            <w:r w:rsidRPr="00156B81">
              <w:rPr>
                <w:rFonts w:cs="B Nazanin" w:hint="cs"/>
                <w:rtl/>
                <w:lang w:bidi="fa-IR"/>
              </w:rPr>
              <w:t>زمان</w:t>
            </w:r>
            <w:r w:rsidRPr="00156B81">
              <w:rPr>
                <w:rFonts w:ascii="Times New Roman" w:hAnsi="Times New Roman" w:cs="Times New Roman"/>
                <w:sz w:val="20"/>
                <w:szCs w:val="20"/>
                <w:lang w:bidi="fa-IR"/>
              </w:rPr>
              <w:t>(min)</w:t>
            </w:r>
          </w:p>
        </w:tc>
        <w:tc>
          <w:tcPr>
            <w:tcW w:w="2860" w:type="dxa"/>
            <w:shd w:val="clear" w:color="auto" w:fill="auto"/>
          </w:tcPr>
          <w:p w14:paraId="4C77307C" w14:textId="77777777" w:rsidR="00156B81" w:rsidRPr="00156B81" w:rsidRDefault="00156B81" w:rsidP="00384DE1">
            <w:pPr>
              <w:pStyle w:val="EndNoteBibliography"/>
              <w:bidi/>
              <w:spacing w:after="0"/>
              <w:jc w:val="center"/>
              <w:rPr>
                <w:rFonts w:cs="B Mitra"/>
                <w:sz w:val="22"/>
                <w:szCs w:val="22"/>
                <w:rtl/>
              </w:rPr>
            </w:pPr>
            <w:r w:rsidRPr="00156B81">
              <w:rPr>
                <w:rFonts w:cs="B Nazanin" w:hint="cs"/>
                <w:sz w:val="22"/>
                <w:szCs w:val="22"/>
                <w:rtl/>
                <w:lang w:bidi="fa-IR"/>
              </w:rPr>
              <w:t>جرم آهن آزاد شده</w:t>
            </w:r>
            <w:r w:rsidRPr="00156B81">
              <w:rPr>
                <w:rFonts w:ascii="Times New Roman" w:hAnsi="Times New Roman"/>
                <w:lang w:bidi="fa-IR"/>
              </w:rPr>
              <w:t>(gr)</w:t>
            </w:r>
          </w:p>
        </w:tc>
        <w:tc>
          <w:tcPr>
            <w:tcW w:w="2861" w:type="dxa"/>
            <w:shd w:val="clear" w:color="auto" w:fill="auto"/>
          </w:tcPr>
          <w:p w14:paraId="138BD932" w14:textId="77777777" w:rsidR="00156B81" w:rsidRPr="00156B81" w:rsidRDefault="00156B81" w:rsidP="00384DE1">
            <w:pPr>
              <w:pStyle w:val="EndNoteBibliography"/>
              <w:bidi/>
              <w:spacing w:after="0"/>
              <w:jc w:val="center"/>
              <w:rPr>
                <w:rFonts w:cs="B Nazanin"/>
                <w:sz w:val="22"/>
                <w:szCs w:val="22"/>
                <w:rtl/>
                <w:lang w:bidi="fa-IR"/>
              </w:rPr>
            </w:pPr>
            <w:r w:rsidRPr="00156B81">
              <w:rPr>
                <w:rFonts w:cs="B Nazanin" w:hint="cs"/>
                <w:sz w:val="22"/>
                <w:szCs w:val="22"/>
                <w:rtl/>
                <w:lang w:bidi="fa-IR"/>
              </w:rPr>
              <w:t>جرم آلومینیوم آزاد شده</w:t>
            </w:r>
            <w:r w:rsidRPr="00156B81">
              <w:rPr>
                <w:rFonts w:ascii="Times New Roman" w:hAnsi="Times New Roman"/>
                <w:sz w:val="22"/>
                <w:szCs w:val="22"/>
                <w:lang w:bidi="fa-IR"/>
              </w:rPr>
              <w:t>(</w:t>
            </w:r>
            <w:r w:rsidRPr="00156B81">
              <w:rPr>
                <w:rFonts w:ascii="Times New Roman" w:hAnsi="Times New Roman"/>
                <w:lang w:bidi="fa-IR"/>
              </w:rPr>
              <w:t>gr</w:t>
            </w:r>
            <w:r w:rsidRPr="00156B81">
              <w:rPr>
                <w:rFonts w:ascii="Times New Roman" w:hAnsi="Times New Roman"/>
                <w:sz w:val="22"/>
                <w:szCs w:val="22"/>
                <w:lang w:bidi="fa-IR"/>
              </w:rPr>
              <w:t>)</w:t>
            </w:r>
          </w:p>
        </w:tc>
      </w:tr>
      <w:tr w:rsidR="00156B81" w:rsidRPr="00156B81" w14:paraId="3EBF6E07" w14:textId="77777777" w:rsidTr="00384DE1">
        <w:tc>
          <w:tcPr>
            <w:tcW w:w="2860" w:type="dxa"/>
            <w:shd w:val="clear" w:color="auto" w:fill="auto"/>
          </w:tcPr>
          <w:p w14:paraId="6FA9B469"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30</w:t>
            </w:r>
          </w:p>
        </w:tc>
        <w:tc>
          <w:tcPr>
            <w:tcW w:w="2860" w:type="dxa"/>
            <w:shd w:val="clear" w:color="auto" w:fill="auto"/>
          </w:tcPr>
          <w:p w14:paraId="5C7B1EB2"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52/0</w:t>
            </w:r>
          </w:p>
        </w:tc>
        <w:tc>
          <w:tcPr>
            <w:tcW w:w="2861" w:type="dxa"/>
            <w:shd w:val="clear" w:color="auto" w:fill="auto"/>
          </w:tcPr>
          <w:p w14:paraId="7A558AEC"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17/0</w:t>
            </w:r>
          </w:p>
        </w:tc>
      </w:tr>
      <w:tr w:rsidR="00156B81" w:rsidRPr="00156B81" w14:paraId="2CFC4072" w14:textId="77777777" w:rsidTr="00384DE1">
        <w:tc>
          <w:tcPr>
            <w:tcW w:w="2860" w:type="dxa"/>
            <w:shd w:val="clear" w:color="auto" w:fill="auto"/>
          </w:tcPr>
          <w:p w14:paraId="50ECEAC4"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45</w:t>
            </w:r>
          </w:p>
        </w:tc>
        <w:tc>
          <w:tcPr>
            <w:tcW w:w="2860" w:type="dxa"/>
            <w:shd w:val="clear" w:color="auto" w:fill="auto"/>
          </w:tcPr>
          <w:p w14:paraId="2BF75472"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78/0</w:t>
            </w:r>
          </w:p>
        </w:tc>
        <w:tc>
          <w:tcPr>
            <w:tcW w:w="2861" w:type="dxa"/>
            <w:shd w:val="clear" w:color="auto" w:fill="auto"/>
          </w:tcPr>
          <w:p w14:paraId="4A6F5AD3"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25/0</w:t>
            </w:r>
          </w:p>
        </w:tc>
      </w:tr>
      <w:tr w:rsidR="00156B81" w:rsidRPr="00156B81" w14:paraId="442230AE" w14:textId="77777777" w:rsidTr="00384DE1">
        <w:tc>
          <w:tcPr>
            <w:tcW w:w="2860" w:type="dxa"/>
            <w:shd w:val="clear" w:color="auto" w:fill="auto"/>
          </w:tcPr>
          <w:p w14:paraId="64412F8D"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60</w:t>
            </w:r>
          </w:p>
        </w:tc>
        <w:tc>
          <w:tcPr>
            <w:tcW w:w="2860" w:type="dxa"/>
            <w:shd w:val="clear" w:color="auto" w:fill="auto"/>
          </w:tcPr>
          <w:p w14:paraId="33CA21C5"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05/1</w:t>
            </w:r>
          </w:p>
        </w:tc>
        <w:tc>
          <w:tcPr>
            <w:tcW w:w="2861" w:type="dxa"/>
            <w:shd w:val="clear" w:color="auto" w:fill="auto"/>
          </w:tcPr>
          <w:p w14:paraId="6C7E4B78"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34/0</w:t>
            </w:r>
          </w:p>
        </w:tc>
      </w:tr>
      <w:tr w:rsidR="00156B81" w:rsidRPr="00156B81" w14:paraId="66A2902B" w14:textId="77777777" w:rsidTr="00384DE1">
        <w:tc>
          <w:tcPr>
            <w:tcW w:w="2860" w:type="dxa"/>
            <w:shd w:val="clear" w:color="auto" w:fill="auto"/>
          </w:tcPr>
          <w:p w14:paraId="6EB2673D"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90</w:t>
            </w:r>
          </w:p>
        </w:tc>
        <w:tc>
          <w:tcPr>
            <w:tcW w:w="2860" w:type="dxa"/>
            <w:shd w:val="clear" w:color="auto" w:fill="auto"/>
          </w:tcPr>
          <w:p w14:paraId="4D2F7BCE"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60/1</w:t>
            </w:r>
          </w:p>
        </w:tc>
        <w:tc>
          <w:tcPr>
            <w:tcW w:w="2861" w:type="dxa"/>
            <w:shd w:val="clear" w:color="auto" w:fill="auto"/>
          </w:tcPr>
          <w:p w14:paraId="31AD765D" w14:textId="77777777" w:rsidR="00156B81" w:rsidRPr="00156B81" w:rsidRDefault="00156B81" w:rsidP="00384DE1">
            <w:pPr>
              <w:pStyle w:val="EndNoteBibliography"/>
              <w:bidi/>
              <w:spacing w:after="0"/>
              <w:jc w:val="center"/>
              <w:rPr>
                <w:rFonts w:cs="B Nazanin"/>
                <w:sz w:val="22"/>
                <w:szCs w:val="22"/>
                <w:lang w:bidi="fa-IR"/>
              </w:rPr>
            </w:pPr>
            <w:r w:rsidRPr="00156B81">
              <w:rPr>
                <w:rFonts w:cs="B Nazanin" w:hint="cs"/>
                <w:sz w:val="22"/>
                <w:szCs w:val="22"/>
                <w:rtl/>
                <w:lang w:bidi="fa-IR"/>
              </w:rPr>
              <w:t>5/0</w:t>
            </w:r>
          </w:p>
        </w:tc>
      </w:tr>
    </w:tbl>
    <w:p w14:paraId="0581BF48" w14:textId="77777777" w:rsidR="00156B81" w:rsidRPr="00156B81" w:rsidRDefault="00156B81" w:rsidP="00156B81">
      <w:pPr>
        <w:pStyle w:val="EndNoteBibliography"/>
        <w:bidi/>
        <w:spacing w:after="0"/>
        <w:ind w:left="720" w:hanging="720"/>
        <w:jc w:val="center"/>
        <w:rPr>
          <w:rFonts w:cs="B Mitra"/>
          <w:sz w:val="22"/>
          <w:szCs w:val="22"/>
          <w:rtl/>
        </w:rPr>
      </w:pPr>
    </w:p>
    <w:p w14:paraId="2F4817E0" w14:textId="1027ADB2" w:rsidR="00361CDE" w:rsidRDefault="00361CDE" w:rsidP="0068481B">
      <w:pPr>
        <w:bidi/>
        <w:spacing w:after="0" w:line="360" w:lineRule="auto"/>
        <w:jc w:val="lowKashida"/>
        <w:rPr>
          <w:rFonts w:cs="B Nazanin"/>
          <w:sz w:val="24"/>
          <w:szCs w:val="24"/>
          <w:rtl/>
          <w:lang w:bidi="fa-IR"/>
        </w:rPr>
      </w:pPr>
      <w:r w:rsidRPr="0080597F">
        <w:rPr>
          <w:rFonts w:cs="B Nazanin" w:hint="cs"/>
          <w:sz w:val="24"/>
          <w:szCs w:val="24"/>
          <w:rtl/>
          <w:lang w:bidi="fa-IR"/>
        </w:rPr>
        <w:t>از لحاظ تئوری، میزان آهن آزاد شده باقیمانده 2/3 برابر میزان آلومینیوم آزاد شده است که بر اساس نتایچ تجربی از پایلوت، این شرایط صدق می کند.  آهن و آلومینیوم آزاده شده در آب به صورت محلول</w:t>
      </w:r>
      <w:r w:rsidRPr="0080597F">
        <w:rPr>
          <w:rFonts w:cs="B Nazanin"/>
          <w:sz w:val="24"/>
          <w:szCs w:val="24"/>
          <w:rtl/>
          <w:lang w:bidi="fa-IR"/>
        </w:rPr>
        <w:t xml:space="preserve"> </w:t>
      </w:r>
      <w:r w:rsidRPr="0080597F">
        <w:rPr>
          <w:rFonts w:cs="B Nazanin" w:hint="cs"/>
          <w:sz w:val="24"/>
          <w:szCs w:val="24"/>
          <w:rtl/>
          <w:lang w:bidi="fa-IR"/>
        </w:rPr>
        <w:t>و بخشی به صورت ذرات</w:t>
      </w:r>
      <w:r w:rsidRPr="0080597F">
        <w:rPr>
          <w:rStyle w:val="FootnoteReference"/>
          <w:rFonts w:cs="B Nazanin"/>
          <w:sz w:val="24"/>
          <w:szCs w:val="24"/>
          <w:rtl/>
          <w:lang w:bidi="fa-IR"/>
        </w:rPr>
        <w:footnoteReference w:id="18"/>
      </w:r>
      <w:r w:rsidRPr="0080597F">
        <w:rPr>
          <w:rFonts w:cs="B Nazanin" w:hint="cs"/>
          <w:sz w:val="24"/>
          <w:szCs w:val="24"/>
          <w:rtl/>
          <w:lang w:bidi="fa-IR"/>
        </w:rPr>
        <w:t xml:space="preserve"> است . میزان آهن اکسید شده باقیمانده در مخزن ته نشینی </w:t>
      </w:r>
      <w:r w:rsidRPr="0080597F">
        <w:rPr>
          <w:rFonts w:cs="B Nazanin"/>
          <w:sz w:val="24"/>
          <w:szCs w:val="24"/>
          <w:lang w:bidi="fa-IR"/>
        </w:rPr>
        <w:t xml:space="preserve"> </w:t>
      </w:r>
      <w:r w:rsidRPr="0080597F">
        <w:rPr>
          <w:rFonts w:asciiTheme="majorBidi" w:hAnsiTheme="majorBidi" w:cstheme="majorBidi"/>
          <w:sz w:val="20"/>
          <w:szCs w:val="20"/>
          <w:lang w:bidi="fa-IR"/>
        </w:rPr>
        <w:t>mg/L</w:t>
      </w:r>
      <w:r w:rsidRPr="0080597F">
        <w:rPr>
          <w:rFonts w:cs="B Nazanin" w:hint="cs"/>
          <w:sz w:val="24"/>
          <w:szCs w:val="24"/>
          <w:rtl/>
          <w:lang w:bidi="fa-IR"/>
        </w:rPr>
        <w:t>86/1</w:t>
      </w:r>
      <w:r w:rsidRPr="0080597F">
        <w:rPr>
          <w:rFonts w:cs="B Nazanin"/>
          <w:sz w:val="24"/>
          <w:szCs w:val="24"/>
          <w:lang w:bidi="fa-IR"/>
        </w:rPr>
        <w:t xml:space="preserve"> </w:t>
      </w:r>
      <w:r w:rsidRPr="0080597F">
        <w:rPr>
          <w:rFonts w:cs="B Nazanin" w:hint="cs"/>
          <w:sz w:val="24"/>
          <w:szCs w:val="24"/>
          <w:rtl/>
          <w:lang w:bidi="fa-IR"/>
        </w:rPr>
        <w:t>(37 برابر حد مجاز به غشای اسمز معکوس) و کدورت برابر</w:t>
      </w:r>
      <w:r w:rsidRPr="0080597F">
        <w:rPr>
          <w:rFonts w:cs="B Nazanin"/>
          <w:sz w:val="24"/>
          <w:szCs w:val="24"/>
          <w:lang w:bidi="fa-IR"/>
        </w:rPr>
        <w:t xml:space="preserve"> </w:t>
      </w:r>
      <w:r w:rsidRPr="0080597F">
        <w:rPr>
          <w:rFonts w:asciiTheme="majorBidi" w:hAnsiTheme="majorBidi" w:cstheme="majorBidi"/>
          <w:sz w:val="20"/>
          <w:szCs w:val="20"/>
          <w:lang w:bidi="fa-IR"/>
        </w:rPr>
        <w:t>NTU</w:t>
      </w:r>
      <w:r w:rsidRPr="0080597F">
        <w:rPr>
          <w:rFonts w:cs="B Nazanin" w:hint="cs"/>
          <w:sz w:val="24"/>
          <w:szCs w:val="24"/>
          <w:rtl/>
          <w:lang w:bidi="fa-IR"/>
        </w:rPr>
        <w:t xml:space="preserve"> 6/15  و بعد از</w:t>
      </w:r>
      <w:r w:rsidR="00156B81" w:rsidRPr="0080597F">
        <w:rPr>
          <w:rFonts w:cs="B Nazanin"/>
          <w:sz w:val="24"/>
          <w:szCs w:val="24"/>
          <w:rtl/>
          <w:lang w:bidi="fa-IR"/>
        </w:rPr>
        <w:br/>
      </w:r>
      <w:r w:rsidRPr="0080597F">
        <w:rPr>
          <w:rFonts w:cs="B Nazanin" w:hint="cs"/>
          <w:sz w:val="24"/>
          <w:szCs w:val="24"/>
          <w:rtl/>
          <w:lang w:bidi="fa-IR"/>
        </w:rPr>
        <w:t xml:space="preserve">ته نشینی و اسید زنی و تزریق </w:t>
      </w:r>
      <w:r w:rsidRPr="0080597F">
        <w:rPr>
          <w:rFonts w:asciiTheme="majorBidi" w:hAnsiTheme="majorBidi" w:cstheme="majorBidi"/>
          <w:sz w:val="20"/>
          <w:szCs w:val="20"/>
          <w:lang w:bidi="fa-IR"/>
        </w:rPr>
        <w:t>EDTA</w:t>
      </w:r>
      <w:r w:rsidRPr="0080597F">
        <w:rPr>
          <w:rFonts w:cs="B Nazanin" w:hint="cs"/>
          <w:sz w:val="24"/>
          <w:szCs w:val="24"/>
          <w:rtl/>
          <w:lang w:bidi="fa-IR"/>
        </w:rPr>
        <w:t xml:space="preserve"> </w:t>
      </w:r>
      <w:r w:rsidR="003005B6">
        <w:rPr>
          <w:rFonts w:cs="B Nazanin" w:hint="cs"/>
          <w:sz w:val="24"/>
          <w:szCs w:val="24"/>
          <w:rtl/>
          <w:lang w:bidi="fa-IR"/>
        </w:rPr>
        <w:t>،</w:t>
      </w:r>
      <w:r w:rsidR="003005B6" w:rsidRPr="003005B6">
        <w:rPr>
          <w:rFonts w:cs="B Nazanin" w:hint="cs"/>
          <w:sz w:val="24"/>
          <w:szCs w:val="24"/>
          <w:rtl/>
          <w:lang w:bidi="fa-IR"/>
        </w:rPr>
        <w:t xml:space="preserve"> </w:t>
      </w:r>
      <w:r w:rsidR="003005B6" w:rsidRPr="0080597F">
        <w:rPr>
          <w:rFonts w:cs="B Nazanin" w:hint="cs"/>
          <w:sz w:val="24"/>
          <w:szCs w:val="24"/>
          <w:rtl/>
          <w:lang w:bidi="fa-IR"/>
        </w:rPr>
        <w:t xml:space="preserve">میزان آهن </w:t>
      </w:r>
      <w:r w:rsidR="003005B6">
        <w:rPr>
          <w:rFonts w:cs="B Nazanin" w:hint="cs"/>
          <w:sz w:val="24"/>
          <w:szCs w:val="24"/>
          <w:rtl/>
          <w:lang w:bidi="fa-IR"/>
        </w:rPr>
        <w:t xml:space="preserve">باقیمانده و کدورت </w:t>
      </w:r>
      <w:r w:rsidRPr="0080597F">
        <w:rPr>
          <w:rFonts w:cs="B Nazanin" w:hint="cs"/>
          <w:sz w:val="24"/>
          <w:szCs w:val="24"/>
          <w:rtl/>
          <w:lang w:bidi="fa-IR"/>
        </w:rPr>
        <w:t xml:space="preserve">به ترتیب به </w:t>
      </w:r>
      <w:r w:rsidRPr="0080597F">
        <w:rPr>
          <w:rFonts w:asciiTheme="majorBidi" w:hAnsiTheme="majorBidi" w:cstheme="majorBidi"/>
          <w:sz w:val="20"/>
          <w:szCs w:val="20"/>
          <w:lang w:bidi="fa-IR"/>
        </w:rPr>
        <w:t>mg/L</w:t>
      </w:r>
      <w:r w:rsidRPr="00D0768F">
        <w:rPr>
          <w:rFonts w:cs="B Nazanin" w:hint="cs"/>
          <w:sz w:val="24"/>
          <w:szCs w:val="24"/>
          <w:rtl/>
          <w:lang w:bidi="fa-IR"/>
        </w:rPr>
        <w:t xml:space="preserve"> 6/</w:t>
      </w:r>
      <w:r w:rsidRPr="0080597F">
        <w:rPr>
          <w:rFonts w:cs="B Nazanin" w:hint="cs"/>
          <w:sz w:val="24"/>
          <w:szCs w:val="24"/>
          <w:rtl/>
          <w:lang w:bidi="fa-IR"/>
        </w:rPr>
        <w:t xml:space="preserve">0و </w:t>
      </w:r>
      <w:r w:rsidRPr="00D0768F">
        <w:rPr>
          <w:rFonts w:asciiTheme="majorBidi" w:hAnsiTheme="majorBidi" w:cstheme="majorBidi"/>
          <w:sz w:val="20"/>
          <w:szCs w:val="20"/>
          <w:lang w:bidi="fa-IR"/>
        </w:rPr>
        <w:t>NTU</w:t>
      </w:r>
      <w:r w:rsidRPr="0080597F">
        <w:rPr>
          <w:rFonts w:cs="B Nazanin" w:hint="cs"/>
          <w:sz w:val="24"/>
          <w:szCs w:val="24"/>
          <w:rtl/>
          <w:lang w:bidi="fa-IR"/>
        </w:rPr>
        <w:t xml:space="preserve"> 7/5  و پس از کارتریج فیلتر به </w:t>
      </w:r>
      <w:r w:rsidRPr="0080597F">
        <w:rPr>
          <w:rFonts w:asciiTheme="majorBidi" w:hAnsiTheme="majorBidi" w:cstheme="majorBidi"/>
          <w:sz w:val="20"/>
          <w:szCs w:val="20"/>
          <w:lang w:bidi="fa-IR"/>
        </w:rPr>
        <w:t>mg/L</w:t>
      </w:r>
      <w:r w:rsidRPr="0080597F">
        <w:rPr>
          <w:rFonts w:cs="B Nazanin" w:hint="cs"/>
          <w:sz w:val="24"/>
          <w:szCs w:val="24"/>
          <w:rtl/>
          <w:lang w:bidi="fa-IR"/>
        </w:rPr>
        <w:t xml:space="preserve"> 5/</w:t>
      </w:r>
      <w:r w:rsidRPr="0068481B">
        <w:rPr>
          <w:rFonts w:cs="B Nazanin" w:hint="cs"/>
          <w:sz w:val="24"/>
          <w:szCs w:val="24"/>
          <w:rtl/>
          <w:lang w:bidi="fa-IR"/>
        </w:rPr>
        <w:t>0</w:t>
      </w:r>
      <w:r w:rsidRPr="0068481B">
        <w:rPr>
          <w:rFonts w:cs="B Nazanin"/>
          <w:sz w:val="24"/>
          <w:szCs w:val="24"/>
          <w:lang w:bidi="fa-IR"/>
        </w:rPr>
        <w:t xml:space="preserve"> </w:t>
      </w:r>
      <w:r w:rsidRPr="0068481B">
        <w:rPr>
          <w:rFonts w:cs="B Nazanin" w:hint="cs"/>
          <w:sz w:val="24"/>
          <w:szCs w:val="24"/>
          <w:rtl/>
          <w:lang w:bidi="fa-IR"/>
        </w:rPr>
        <w:t>و</w:t>
      </w:r>
      <w:r w:rsidRPr="0068481B">
        <w:rPr>
          <w:rFonts w:asciiTheme="majorBidi" w:hAnsiTheme="majorBidi" w:cstheme="majorBidi"/>
          <w:sz w:val="20"/>
          <w:szCs w:val="20"/>
          <w:lang w:bidi="fa-IR"/>
        </w:rPr>
        <w:t>NTU</w:t>
      </w:r>
      <w:r w:rsidRPr="0068481B">
        <w:rPr>
          <w:rFonts w:cs="B Nazanin" w:hint="cs"/>
          <w:sz w:val="24"/>
          <w:szCs w:val="24"/>
          <w:rtl/>
          <w:lang w:bidi="fa-IR"/>
        </w:rPr>
        <w:t xml:space="preserve"> 9</w:t>
      </w:r>
      <w:r w:rsidR="003005B6" w:rsidRPr="0068481B">
        <w:rPr>
          <w:rFonts w:cs="B Nazanin" w:hint="cs"/>
          <w:sz w:val="24"/>
          <w:szCs w:val="24"/>
          <w:rtl/>
          <w:lang w:bidi="fa-IR"/>
        </w:rPr>
        <w:t>7</w:t>
      </w:r>
      <w:r w:rsidRPr="0068481B">
        <w:rPr>
          <w:rFonts w:cs="B Nazanin" w:hint="cs"/>
          <w:sz w:val="24"/>
          <w:szCs w:val="24"/>
          <w:rtl/>
          <w:lang w:bidi="fa-IR"/>
        </w:rPr>
        <w:t xml:space="preserve">/4 </w:t>
      </w:r>
      <w:r w:rsidR="003005B6" w:rsidRPr="0068481B">
        <w:rPr>
          <w:rFonts w:cs="B Nazanin" w:hint="cs"/>
          <w:sz w:val="24"/>
          <w:szCs w:val="24"/>
          <w:rtl/>
          <w:lang w:bidi="fa-IR"/>
        </w:rPr>
        <w:t>(97/5)</w:t>
      </w:r>
      <w:r w:rsidRPr="0068481B">
        <w:rPr>
          <w:rFonts w:cs="B Nazanin" w:hint="cs"/>
          <w:sz w:val="24"/>
          <w:szCs w:val="24"/>
          <w:rtl/>
          <w:lang w:bidi="fa-IR"/>
        </w:rPr>
        <w:t>می</w:t>
      </w:r>
      <w:r w:rsidRPr="0080597F">
        <w:rPr>
          <w:rFonts w:cs="B Nazanin" w:hint="cs"/>
          <w:sz w:val="24"/>
          <w:szCs w:val="24"/>
          <w:rtl/>
          <w:lang w:bidi="fa-IR"/>
        </w:rPr>
        <w:t xml:space="preserve"> رسد. اسیدی کردن محصول تولیدی الکتروکواگولاسیون قبل از فرآیند تصفیه تکمیلی باعث بهبود اکسیداسیون آهن دو ظرفیتی به سه ظرفیتی شده و از جانب دیگر با تاثیر بر شاخص پایداری (شاخص های لانژلیه و رایزنر) </w:t>
      </w:r>
      <w:r w:rsidR="00386F55" w:rsidRPr="0080597F">
        <w:rPr>
          <w:rFonts w:cs="B Nazanin" w:hint="cs"/>
          <w:sz w:val="24"/>
          <w:szCs w:val="24"/>
          <w:rtl/>
          <w:lang w:bidi="fa-IR"/>
        </w:rPr>
        <w:t xml:space="preserve">به </w:t>
      </w:r>
      <w:r w:rsidRPr="0080597F">
        <w:rPr>
          <w:rFonts w:cs="B Nazanin" w:hint="cs"/>
          <w:sz w:val="24"/>
          <w:szCs w:val="24"/>
          <w:rtl/>
          <w:lang w:bidi="fa-IR"/>
        </w:rPr>
        <w:t xml:space="preserve">سبب جلوگیری از رسوب مواد معدنی بر غشاهای واحد تکمیلی(اولترافیلتراسیون و اسمز معکوس) می گردد . </w:t>
      </w:r>
    </w:p>
    <w:p w14:paraId="6B384754" w14:textId="620DDAAF" w:rsidR="00D0768F" w:rsidRPr="00C31B1E" w:rsidRDefault="00D0768F" w:rsidP="00D0768F">
      <w:pPr>
        <w:pStyle w:val="EndNoteBibliography"/>
        <w:bidi/>
        <w:spacing w:after="0" w:line="360" w:lineRule="auto"/>
        <w:jc w:val="both"/>
        <w:rPr>
          <w:rFonts w:cs="B Mitra"/>
          <w:szCs w:val="24"/>
          <w:rtl/>
          <w:lang w:bidi="fa-IR"/>
        </w:rPr>
      </w:pPr>
      <w:r w:rsidRPr="00C31B1E">
        <w:rPr>
          <w:rFonts w:cs="B Mitra" w:hint="cs"/>
          <w:szCs w:val="24"/>
          <w:rtl/>
          <w:lang w:bidi="fa-IR"/>
        </w:rPr>
        <w:t xml:space="preserve">بر اساس این نتایج، استفاده از </w:t>
      </w:r>
      <w:r w:rsidRPr="0080597F">
        <w:rPr>
          <w:rFonts w:asciiTheme="majorBidi" w:eastAsiaTheme="minorHAnsi" w:hAnsiTheme="majorBidi" w:cstheme="majorBidi"/>
          <w:noProof w:val="0"/>
          <w:lang w:val="en-US" w:eastAsia="en-US"/>
        </w:rPr>
        <w:t>EDTA</w:t>
      </w:r>
      <w:r w:rsidRPr="00C31B1E">
        <w:rPr>
          <w:rFonts w:cs="B Mitra" w:hint="cs"/>
          <w:szCs w:val="24"/>
          <w:rtl/>
          <w:lang w:bidi="fa-IR"/>
        </w:rPr>
        <w:t xml:space="preserve"> موجب حذف 68 درصد آهن محلول و 63 درصد کدورت شده است. در ارتباط با عملکرد </w:t>
      </w:r>
      <w:r w:rsidRPr="0080597F">
        <w:rPr>
          <w:rFonts w:asciiTheme="majorBidi" w:eastAsiaTheme="minorHAnsi" w:hAnsiTheme="majorBidi" w:cstheme="majorBidi"/>
          <w:noProof w:val="0"/>
          <w:lang w:val="en-US" w:eastAsia="en-US"/>
        </w:rPr>
        <w:t>UF</w:t>
      </w:r>
      <w:r w:rsidRPr="00C31B1E">
        <w:rPr>
          <w:rFonts w:cs="B Mitra" w:hint="cs"/>
          <w:szCs w:val="24"/>
          <w:rtl/>
          <w:lang w:bidi="fa-IR"/>
        </w:rPr>
        <w:t xml:space="preserve"> می توان نتیجه گیری کرد که به دلیل نشست ذرات آهن بر روی غشای اولترافیلتر، نیاز به شستشوی مکرر و برطرف کردن رسوبات است.</w:t>
      </w:r>
    </w:p>
    <w:p w14:paraId="7BC8A8D7" w14:textId="20891A9E" w:rsidR="00361CDE" w:rsidRPr="00156B81" w:rsidRDefault="00361CDE" w:rsidP="00D0768F">
      <w:pPr>
        <w:pStyle w:val="Footer"/>
        <w:bidi/>
        <w:spacing w:line="360" w:lineRule="auto"/>
        <w:jc w:val="lowKashida"/>
        <w:rPr>
          <w:rFonts w:cs="B Nazanin"/>
          <w:sz w:val="20"/>
          <w:szCs w:val="24"/>
          <w:rtl/>
          <w:lang w:bidi="fa-IR"/>
        </w:rPr>
      </w:pPr>
      <w:r w:rsidRPr="00156B81">
        <w:rPr>
          <w:rFonts w:cs="B Nazanin" w:hint="cs"/>
          <w:sz w:val="20"/>
          <w:szCs w:val="24"/>
          <w:rtl/>
          <w:lang w:bidi="fa-IR"/>
        </w:rPr>
        <w:t>میزان آلومینیوم مجاز خوراک به غشای اسمز معکوس وفق دستورالعمل های سازنده غشاها برابر</w:t>
      </w:r>
      <w:r w:rsidRPr="0080597F">
        <w:rPr>
          <w:rFonts w:asciiTheme="majorBidi" w:hAnsiTheme="majorBidi" w:cstheme="majorBidi"/>
          <w:sz w:val="20"/>
          <w:szCs w:val="20"/>
          <w:lang w:bidi="fa-IR"/>
        </w:rPr>
        <w:t>mg/L</w:t>
      </w:r>
      <w:r w:rsidRPr="00156B81">
        <w:rPr>
          <w:rFonts w:cs="B Nazanin"/>
          <w:sz w:val="20"/>
          <w:szCs w:val="24"/>
          <w:lang w:bidi="fa-IR"/>
        </w:rPr>
        <w:t xml:space="preserve">  </w:t>
      </w:r>
      <w:r w:rsidRPr="00156B81">
        <w:rPr>
          <w:rFonts w:cs="B Nazanin" w:hint="cs"/>
          <w:sz w:val="20"/>
          <w:szCs w:val="24"/>
          <w:rtl/>
          <w:lang w:bidi="fa-IR"/>
        </w:rPr>
        <w:t xml:space="preserve"> 1/0 است </w:t>
      </w:r>
      <w:r w:rsidR="0058541C" w:rsidRPr="00156B81">
        <w:rPr>
          <w:rFonts w:cs="B Nazanin" w:hint="cs"/>
          <w:sz w:val="20"/>
          <w:szCs w:val="24"/>
          <w:rtl/>
          <w:lang w:bidi="fa-IR"/>
        </w:rPr>
        <w:t xml:space="preserve">که </w:t>
      </w:r>
      <w:r w:rsidRPr="00156B81">
        <w:rPr>
          <w:rFonts w:cs="B Nazanin" w:hint="cs"/>
          <w:sz w:val="20"/>
          <w:szCs w:val="24"/>
          <w:rtl/>
          <w:lang w:bidi="fa-IR"/>
        </w:rPr>
        <w:t>رقم</w:t>
      </w:r>
      <w:r w:rsidR="00386F55">
        <w:rPr>
          <w:rFonts w:cs="B Nazanin"/>
          <w:sz w:val="20"/>
          <w:szCs w:val="24"/>
          <w:rtl/>
          <w:lang w:bidi="fa-IR"/>
        </w:rPr>
        <w:br/>
      </w:r>
      <w:r w:rsidRPr="00156B81">
        <w:rPr>
          <w:rFonts w:cs="B Nazanin" w:hint="cs"/>
          <w:sz w:val="20"/>
          <w:szCs w:val="24"/>
          <w:rtl/>
          <w:lang w:bidi="fa-IR"/>
        </w:rPr>
        <w:t xml:space="preserve">اندازه گیری شده </w:t>
      </w:r>
      <w:r w:rsidR="0058541C" w:rsidRPr="00156B81">
        <w:rPr>
          <w:rFonts w:cs="B Nazanin" w:hint="cs"/>
          <w:sz w:val="20"/>
          <w:szCs w:val="24"/>
          <w:rtl/>
          <w:lang w:bidi="fa-IR"/>
        </w:rPr>
        <w:t xml:space="preserve">برای آن </w:t>
      </w:r>
      <w:r w:rsidRPr="00156B81">
        <w:rPr>
          <w:rFonts w:cs="B Nazanin" w:hint="cs"/>
          <w:sz w:val="20"/>
          <w:szCs w:val="24"/>
          <w:rtl/>
          <w:lang w:bidi="fa-IR"/>
        </w:rPr>
        <w:t>بعد از مخزن</w:t>
      </w:r>
      <w:r w:rsidR="0058541C" w:rsidRPr="00156B81">
        <w:rPr>
          <w:rFonts w:cs="B Nazanin" w:hint="cs"/>
          <w:sz w:val="20"/>
          <w:szCs w:val="24"/>
          <w:rtl/>
          <w:lang w:bidi="fa-IR"/>
        </w:rPr>
        <w:t xml:space="preserve"> </w:t>
      </w:r>
      <w:r w:rsidRPr="00156B81">
        <w:rPr>
          <w:rFonts w:cs="B Nazanin" w:hint="cs"/>
          <w:sz w:val="20"/>
          <w:szCs w:val="24"/>
          <w:rtl/>
          <w:lang w:bidi="fa-IR"/>
        </w:rPr>
        <w:t>ته نشینی</w:t>
      </w:r>
      <w:r w:rsidRPr="00156B81">
        <w:rPr>
          <w:rFonts w:cs="B Nazanin"/>
          <w:sz w:val="20"/>
          <w:szCs w:val="24"/>
          <w:lang w:bidi="fa-IR"/>
        </w:rPr>
        <w:t xml:space="preserve">mg/L </w:t>
      </w:r>
      <w:r w:rsidRPr="00156B81">
        <w:rPr>
          <w:rFonts w:cs="B Nazanin" w:hint="cs"/>
          <w:sz w:val="20"/>
          <w:szCs w:val="24"/>
          <w:rtl/>
          <w:lang w:bidi="fa-IR"/>
        </w:rPr>
        <w:t xml:space="preserve"> 1/0 است. با توجه به اینکه آلومینیوم باقیمانده </w:t>
      </w:r>
      <w:r w:rsidRPr="0080597F">
        <w:rPr>
          <w:rFonts w:asciiTheme="majorBidi" w:hAnsiTheme="majorBidi" w:cstheme="majorBidi"/>
          <w:sz w:val="20"/>
          <w:szCs w:val="20"/>
          <w:lang w:bidi="fa-IR"/>
        </w:rPr>
        <w:t>Al</w:t>
      </w:r>
      <w:r w:rsidRPr="0080597F">
        <w:rPr>
          <w:rFonts w:asciiTheme="majorBidi" w:hAnsiTheme="majorBidi" w:cstheme="majorBidi"/>
          <w:sz w:val="20"/>
          <w:szCs w:val="20"/>
          <w:vertAlign w:val="superscript"/>
          <w:lang w:bidi="fa-IR"/>
        </w:rPr>
        <w:t>3+</w:t>
      </w:r>
      <w:r w:rsidRPr="00156B81">
        <w:rPr>
          <w:rFonts w:cs="B Nazanin" w:hint="cs"/>
          <w:sz w:val="20"/>
          <w:szCs w:val="24"/>
          <w:rtl/>
          <w:lang w:bidi="fa-IR"/>
        </w:rPr>
        <w:t xml:space="preserve">  با سلیکای موجود در خوراک و با اجزای آنتی اسکالانت</w:t>
      </w:r>
      <w:r w:rsidR="00D0768F">
        <w:rPr>
          <w:rStyle w:val="FootnoteReference"/>
          <w:rFonts w:cs="B Nazanin"/>
          <w:sz w:val="20"/>
          <w:szCs w:val="24"/>
          <w:rtl/>
          <w:lang w:bidi="fa-IR"/>
        </w:rPr>
        <w:footnoteReference w:id="19"/>
      </w:r>
      <w:r w:rsidRPr="00156B81">
        <w:rPr>
          <w:rFonts w:cs="B Nazanin" w:hint="cs"/>
          <w:sz w:val="20"/>
          <w:szCs w:val="24"/>
          <w:rtl/>
          <w:lang w:bidi="fa-IR"/>
        </w:rPr>
        <w:t xml:space="preserve"> به ویژه با مواد بر پایه فسفونات</w:t>
      </w:r>
      <w:r w:rsidR="00D0768F" w:rsidRPr="00156B81">
        <w:rPr>
          <w:rFonts w:cs="B Nazanin" w:hint="cs"/>
          <w:sz w:val="20"/>
          <w:szCs w:val="24"/>
          <w:rtl/>
          <w:lang w:bidi="fa-IR"/>
        </w:rPr>
        <w:t xml:space="preserve"> </w:t>
      </w:r>
      <w:r w:rsidRPr="00156B81">
        <w:rPr>
          <w:rFonts w:cs="B Nazanin" w:hint="cs"/>
          <w:sz w:val="20"/>
          <w:szCs w:val="24"/>
          <w:rtl/>
          <w:lang w:bidi="fa-IR"/>
        </w:rPr>
        <w:t>(در صورت استفاده از این نوع آنتی اسکالانت) موجب  ایجاد گرفتگی در غشای اسمز معکوس می کند میزان سیلیس خوراک به پایلوت برابر 23 میلی گرم در لیتر) به این ترتیب لازم است نسبت به حذف آلومینیوم آزادشده باقیمانده از مرحله الکتروکواگولاسیون در پایین تر از حد مجاز به غشای اسمز معکوس پایلوت، اقدام گردد.</w:t>
      </w:r>
    </w:p>
    <w:p w14:paraId="32FCF72B" w14:textId="365259CA" w:rsidR="00277D9A" w:rsidRPr="00C31B1E" w:rsidRDefault="00F46D75" w:rsidP="00780037">
      <w:pPr>
        <w:bidi/>
        <w:spacing w:after="0" w:line="360" w:lineRule="auto"/>
        <w:rPr>
          <w:rFonts w:cs="B Mitra"/>
          <w:sz w:val="24"/>
          <w:szCs w:val="24"/>
          <w:lang w:bidi="fa-IR"/>
        </w:rPr>
      </w:pPr>
      <w:r>
        <w:rPr>
          <w:rFonts w:cs="B Mitra" w:hint="cs"/>
          <w:sz w:val="24"/>
          <w:szCs w:val="24"/>
          <w:rtl/>
        </w:rPr>
        <w:t xml:space="preserve">با توجه به اینکه </w:t>
      </w:r>
      <w:r w:rsidR="00277D9A" w:rsidRPr="00C31B1E">
        <w:rPr>
          <w:rFonts w:cs="B Mitra" w:hint="cs"/>
          <w:sz w:val="24"/>
          <w:szCs w:val="24"/>
          <w:rtl/>
        </w:rPr>
        <w:t>میزان سیلیس خوراک به پایلوت برابر 23 میلی گرم در لیتر</w:t>
      </w:r>
      <w:r>
        <w:rPr>
          <w:rFonts w:cs="B Mitra" w:hint="cs"/>
          <w:sz w:val="24"/>
          <w:szCs w:val="24"/>
          <w:rtl/>
        </w:rPr>
        <w:t xml:space="preserve"> است</w:t>
      </w:r>
      <w:r w:rsidR="00277D9A" w:rsidRPr="00C31B1E">
        <w:rPr>
          <w:rFonts w:cs="B Mitra" w:hint="cs"/>
          <w:sz w:val="24"/>
          <w:szCs w:val="24"/>
          <w:rtl/>
        </w:rPr>
        <w:t xml:space="preserve"> به این ترتیب لازم است نسبت به حذف آلومینیوم آزادشده باقیمانده از مرحله الکتروکواگولاسیون در پایین تر از حد مجاز به غشای اسمز معکوس</w:t>
      </w:r>
      <w:r w:rsidR="00277D9A" w:rsidRPr="00C31B1E">
        <w:rPr>
          <w:rFonts w:cs="B Mitra" w:hint="cs"/>
          <w:sz w:val="24"/>
          <w:szCs w:val="24"/>
          <w:rtl/>
          <w:lang w:bidi="fa-IR"/>
        </w:rPr>
        <w:t xml:space="preserve"> پایلوت، اقدام گردد.</w:t>
      </w:r>
    </w:p>
    <w:p w14:paraId="2DA2FF7E" w14:textId="67FB10F7" w:rsidR="00277D9A" w:rsidRPr="00C31B1E" w:rsidRDefault="00277D9A" w:rsidP="003005B6">
      <w:pPr>
        <w:bidi/>
        <w:spacing w:after="0" w:line="360" w:lineRule="auto"/>
        <w:jc w:val="both"/>
        <w:rPr>
          <w:rFonts w:cs="B Mitra"/>
          <w:sz w:val="24"/>
          <w:szCs w:val="24"/>
          <w:lang w:bidi="fa-IR"/>
        </w:rPr>
      </w:pPr>
      <w:r w:rsidRPr="00C31B1E">
        <w:rPr>
          <w:rFonts w:cs="B Mitra" w:hint="cs"/>
          <w:sz w:val="24"/>
          <w:szCs w:val="24"/>
          <w:rtl/>
          <w:lang w:bidi="fa-IR"/>
        </w:rPr>
        <w:lastRenderedPageBreak/>
        <w:t xml:space="preserve">شایان ذکر است آهن و آلومینیوم آزادشده در مرحله الکتروکواگولاسیون و بالا بودن مقادیر آن سبب گرفتگی غشاها از جمله میکروفیلتراسیون، اولترافیلتراسیون و غشاهای </w:t>
      </w:r>
      <w:r w:rsidRPr="00C31B1E">
        <w:rPr>
          <w:rFonts w:cs="B Mitra"/>
          <w:sz w:val="24"/>
          <w:szCs w:val="24"/>
          <w:lang w:bidi="fa-IR"/>
        </w:rPr>
        <w:t>RO</w:t>
      </w:r>
      <w:r w:rsidRPr="00C31B1E">
        <w:rPr>
          <w:rFonts w:cs="B Mitra" w:hint="cs"/>
          <w:sz w:val="24"/>
          <w:szCs w:val="24"/>
          <w:rtl/>
          <w:lang w:bidi="fa-IR"/>
        </w:rPr>
        <w:t xml:space="preserve"> در پایلوت به صورت مکرر گردید . برای بهبود ح</w:t>
      </w:r>
      <w:r w:rsidR="00780037">
        <w:rPr>
          <w:rFonts w:cs="B Mitra" w:hint="cs"/>
          <w:sz w:val="24"/>
          <w:szCs w:val="24"/>
          <w:rtl/>
          <w:lang w:bidi="fa-IR"/>
        </w:rPr>
        <w:t>ذف آهن و آلومینیوم به صورت ذرات</w:t>
      </w:r>
      <w:r w:rsidR="00780037">
        <w:rPr>
          <w:rStyle w:val="FootnoteReference"/>
          <w:rFonts w:cs="B Mitra"/>
          <w:sz w:val="24"/>
          <w:szCs w:val="24"/>
          <w:rtl/>
          <w:lang w:bidi="fa-IR"/>
        </w:rPr>
        <w:footnoteReference w:id="20"/>
      </w:r>
      <w:r w:rsidRPr="00C31B1E">
        <w:rPr>
          <w:rFonts w:cs="B Mitra" w:hint="cs"/>
          <w:sz w:val="24"/>
          <w:szCs w:val="24"/>
          <w:rtl/>
          <w:lang w:bidi="fa-IR"/>
        </w:rPr>
        <w:t xml:space="preserve">، علاوه بر ته نشینی و تزریق مواد شیمیائی نسبت به تعویض کاتریج فیلتر </w:t>
      </w:r>
      <w:r w:rsidRPr="00C31B1E">
        <w:rPr>
          <w:rFonts w:cs="B Mitra" w:hint="cs"/>
          <w:sz w:val="24"/>
          <w:szCs w:val="24"/>
          <w:rtl/>
        </w:rPr>
        <w:t>الیافی با هوزینگ 10 اینچ با ورودی 5/0 اینچ جوابگو نبوده به کارتریج فیلتر الیافی با هوزینگ 20 اینچ ورودی و ورودی یک اینچ اقدام شد. همچنین به طرح اولیه پژوهش، غشاهای اولترافیلتراسیون پلیمری (</w:t>
      </w:r>
      <w:r w:rsidR="00780037">
        <w:rPr>
          <w:rFonts w:cs="B Mitra" w:hint="cs"/>
          <w:sz w:val="24"/>
          <w:szCs w:val="24"/>
          <w:rtl/>
        </w:rPr>
        <w:t>دو</w:t>
      </w:r>
      <w:r w:rsidRPr="00C31B1E">
        <w:rPr>
          <w:rFonts w:cs="B Mitra" w:hint="cs"/>
          <w:sz w:val="24"/>
          <w:szCs w:val="24"/>
          <w:rtl/>
        </w:rPr>
        <w:t xml:space="preserve"> عدد ماژول غشایی الیاف توخالی اولترافیلتراسیون از جنس پلی پروپیلن </w:t>
      </w:r>
      <w:r w:rsidRPr="00C31B1E">
        <w:rPr>
          <w:rFonts w:cs="B Mitra"/>
          <w:sz w:val="24"/>
          <w:szCs w:val="24"/>
        </w:rPr>
        <w:t>PP</w:t>
      </w:r>
      <w:r w:rsidRPr="00C31B1E">
        <w:rPr>
          <w:rFonts w:cs="B Mitra" w:hint="cs"/>
          <w:sz w:val="24"/>
          <w:szCs w:val="24"/>
          <w:rtl/>
        </w:rPr>
        <w:t xml:space="preserve">) و اولترافیلتراسیون سرامیکی(2 عدد ماژول غشای نانوساختار سرامیکی از  نوع  آلومینیا) به پایلوت اضافه شد . بر اساس بررسی های صورت گرفته بعد از سه نمک مهم در رسوبگذاری شامل کربنات کلسیم و سولفات کلسیم و کربنات منیزیم می توان اظهار داشت که آهن و آلومینیوم موجب افزایش </w:t>
      </w:r>
      <w:r w:rsidR="003005B6">
        <w:rPr>
          <w:rFonts w:cs="B Mitra" w:hint="cs"/>
          <w:sz w:val="24"/>
          <w:szCs w:val="24"/>
          <w:rtl/>
        </w:rPr>
        <w:t>گرفتگی</w:t>
      </w:r>
      <w:r w:rsidRPr="00C31B1E">
        <w:rPr>
          <w:rFonts w:cs="B Mitra" w:hint="cs"/>
          <w:sz w:val="24"/>
          <w:szCs w:val="24"/>
          <w:rtl/>
        </w:rPr>
        <w:t xml:space="preserve"> غشاهای </w:t>
      </w:r>
      <w:r w:rsidRPr="0080597F">
        <w:rPr>
          <w:rFonts w:asciiTheme="majorBidi" w:hAnsiTheme="majorBidi" w:cstheme="majorBidi"/>
          <w:sz w:val="20"/>
          <w:szCs w:val="20"/>
        </w:rPr>
        <w:t>RO</w:t>
      </w:r>
      <w:r w:rsidRPr="00C31B1E">
        <w:rPr>
          <w:rFonts w:cs="B Mitra"/>
          <w:sz w:val="24"/>
          <w:szCs w:val="24"/>
        </w:rPr>
        <w:t xml:space="preserve"> </w:t>
      </w:r>
      <w:r w:rsidRPr="00C31B1E">
        <w:rPr>
          <w:rFonts w:cs="B Mitra" w:hint="cs"/>
          <w:sz w:val="24"/>
          <w:szCs w:val="24"/>
          <w:rtl/>
          <w:lang w:bidi="fa-IR"/>
        </w:rPr>
        <w:t xml:space="preserve"> در پایلوت شده است.</w:t>
      </w:r>
    </w:p>
    <w:p w14:paraId="61305A91" w14:textId="45084368" w:rsidR="00277D9A" w:rsidRPr="00C31B1E" w:rsidRDefault="00277D9A" w:rsidP="003005B6">
      <w:pPr>
        <w:bidi/>
        <w:spacing w:after="0" w:line="360" w:lineRule="auto"/>
        <w:jc w:val="both"/>
        <w:rPr>
          <w:rFonts w:cs="B Mitra"/>
          <w:sz w:val="24"/>
          <w:szCs w:val="24"/>
          <w:rtl/>
          <w:lang w:bidi="fa-IR"/>
        </w:rPr>
      </w:pPr>
      <w:r w:rsidRPr="00C31B1E">
        <w:rPr>
          <w:rFonts w:cs="B Mitra" w:hint="cs"/>
          <w:sz w:val="24"/>
          <w:szCs w:val="24"/>
          <w:rtl/>
          <w:lang w:bidi="fa-IR"/>
        </w:rPr>
        <w:t>آهن و آلومینیوم آزادشده از فرآیند الکتروکواگولاسیون به عنوان عامل محدودکننده در کاربرد این فرآیند جهت پیش تصفیه یا تصفیه میانی سامانه های اسمزمعکوس (قرارگیری قبل از مرحله دوم اسمزمعکوس) محسوب می گردد. در راستای دستیابی به محدوده مجاز آهن باقیمانده از فرآیند الکتروکواگولاسیون</w:t>
      </w:r>
      <w:r w:rsidRPr="00C31B1E">
        <w:rPr>
          <w:rFonts w:cs="B Mitra"/>
          <w:sz w:val="24"/>
          <w:szCs w:val="24"/>
          <w:lang w:bidi="fa-IR"/>
        </w:rPr>
        <w:t xml:space="preserve"> </w:t>
      </w:r>
      <w:r w:rsidRPr="00C31B1E">
        <w:rPr>
          <w:rFonts w:cs="B Mitra" w:hint="cs"/>
          <w:sz w:val="24"/>
          <w:szCs w:val="24"/>
          <w:rtl/>
          <w:lang w:bidi="fa-IR"/>
        </w:rPr>
        <w:t xml:space="preserve"> و به منظور رسوب دهی نمک های قابل رسوبگذاری (نمک های کربناته و سولفاته</w:t>
      </w:r>
      <w:r w:rsidRPr="00C31B1E">
        <w:rPr>
          <w:rFonts w:cs="B Mitra"/>
          <w:sz w:val="24"/>
          <w:szCs w:val="24"/>
          <w:lang w:bidi="fa-IR"/>
        </w:rPr>
        <w:t xml:space="preserve"> </w:t>
      </w:r>
      <w:r w:rsidRPr="00C31B1E">
        <w:rPr>
          <w:rFonts w:cs="B Mitra" w:hint="cs"/>
          <w:sz w:val="24"/>
          <w:szCs w:val="24"/>
          <w:rtl/>
          <w:lang w:bidi="fa-IR"/>
        </w:rPr>
        <w:t xml:space="preserve"> با کلسیم و هیدروکسید منیزیم)،  پیشنهاد می شود در صورت عملیاتی نمودن طرح در مقیاس کامل، تصفیه میانی  در قالب تصفیه هیبریدی مشتمل بر حوضچه اختلاط مواد شیمیایی (</w:t>
      </w:r>
      <w:r w:rsidR="003005B6">
        <w:rPr>
          <w:rFonts w:cs="B Mitra" w:hint="cs"/>
          <w:sz w:val="24"/>
          <w:szCs w:val="24"/>
          <w:rtl/>
          <w:lang w:bidi="fa-IR"/>
        </w:rPr>
        <w:t xml:space="preserve">تنظیم </w:t>
      </w:r>
      <w:r w:rsidR="003005B6" w:rsidRPr="003005B6">
        <w:rPr>
          <w:rFonts w:asciiTheme="majorBidi" w:hAnsiTheme="majorBidi" w:cstheme="majorBidi"/>
          <w:sz w:val="20"/>
          <w:szCs w:val="20"/>
          <w:lang w:bidi="fa-IR"/>
        </w:rPr>
        <w:t>pH</w:t>
      </w:r>
      <w:r w:rsidR="003005B6" w:rsidRPr="003005B6">
        <w:rPr>
          <w:rFonts w:asciiTheme="majorBidi" w:hAnsiTheme="majorBidi" w:cstheme="majorBidi"/>
          <w:sz w:val="20"/>
          <w:szCs w:val="20"/>
          <w:rtl/>
          <w:lang w:bidi="fa-IR"/>
        </w:rPr>
        <w:t xml:space="preserve"> </w:t>
      </w:r>
      <w:r w:rsidR="003005B6">
        <w:rPr>
          <w:rFonts w:cs="B Mitra" w:hint="cs"/>
          <w:sz w:val="24"/>
          <w:szCs w:val="24"/>
          <w:rtl/>
          <w:lang w:bidi="fa-IR"/>
        </w:rPr>
        <w:t>به</w:t>
      </w:r>
      <w:r w:rsidRPr="00C31B1E">
        <w:rPr>
          <w:rFonts w:cs="B Mitra" w:hint="cs"/>
          <w:sz w:val="24"/>
          <w:szCs w:val="24"/>
          <w:rtl/>
          <w:lang w:bidi="fa-IR"/>
        </w:rPr>
        <w:t xml:space="preserve"> همراه هوادهی برای اکسیداسیون آهن دو ظرفیتی به آهن 3 ظرفیتی و در ادامه اضافه کردن </w:t>
      </w:r>
      <w:r w:rsidRPr="0080597F">
        <w:rPr>
          <w:rFonts w:asciiTheme="majorBidi" w:hAnsiTheme="majorBidi" w:cstheme="majorBidi"/>
          <w:sz w:val="20"/>
          <w:szCs w:val="20"/>
          <w:lang w:bidi="fa-IR"/>
        </w:rPr>
        <w:t>EDTA</w:t>
      </w:r>
      <w:r w:rsidRPr="00C31B1E">
        <w:rPr>
          <w:rFonts w:cs="B Mitra" w:hint="cs"/>
          <w:sz w:val="24"/>
          <w:szCs w:val="24"/>
          <w:rtl/>
          <w:lang w:bidi="fa-IR"/>
        </w:rPr>
        <w:t xml:space="preserve"> در یک مرحله برای ایجاد کمپلکس و رسوب دهی ) ، حوض ته نشینی (ترجیحا از نوع اکسیلاتور) ، فیلتراسیون (ترجیحا از نوع کاسه ای </w:t>
      </w:r>
      <w:r w:rsidRPr="00C31B1E">
        <w:rPr>
          <w:rFonts w:ascii="Times New Roman" w:hAnsi="Times New Roman" w:cs="Times New Roman" w:hint="cs"/>
          <w:sz w:val="24"/>
          <w:szCs w:val="24"/>
          <w:rtl/>
          <w:lang w:bidi="fa-IR"/>
        </w:rPr>
        <w:t>–</w:t>
      </w:r>
      <w:r w:rsidRPr="00C31B1E">
        <w:rPr>
          <w:rFonts w:cs="B Mitra" w:hint="cs"/>
          <w:sz w:val="24"/>
          <w:szCs w:val="24"/>
          <w:rtl/>
          <w:lang w:bidi="fa-IR"/>
        </w:rPr>
        <w:t xml:space="preserve"> آنتراسیت یا فیلتر گرین سند) و اضافه کردن اسید(جلوگیری از فرآیند رسوبگذاری</w:t>
      </w:r>
      <w:r w:rsidRPr="00C31B1E">
        <w:rPr>
          <w:rFonts w:cs="B Mitra"/>
          <w:sz w:val="24"/>
          <w:szCs w:val="24"/>
          <w:lang w:bidi="fa-IR"/>
        </w:rPr>
        <w:t xml:space="preserve"> </w:t>
      </w:r>
      <w:r w:rsidRPr="00C31B1E">
        <w:rPr>
          <w:rFonts w:cs="B Mitra" w:hint="cs"/>
          <w:sz w:val="24"/>
          <w:szCs w:val="24"/>
          <w:rtl/>
          <w:lang w:bidi="fa-IR"/>
        </w:rPr>
        <w:t xml:space="preserve"> و حذف </w:t>
      </w:r>
      <w:r w:rsidRPr="0080597F">
        <w:rPr>
          <w:rFonts w:asciiTheme="majorBidi" w:hAnsiTheme="majorBidi" w:cstheme="majorBidi"/>
          <w:sz w:val="20"/>
          <w:szCs w:val="20"/>
          <w:lang w:bidi="fa-IR"/>
        </w:rPr>
        <w:t>EDTA</w:t>
      </w:r>
      <w:r w:rsidRPr="00C31B1E">
        <w:rPr>
          <w:rFonts w:cs="B Mitra" w:hint="cs"/>
          <w:sz w:val="24"/>
          <w:szCs w:val="24"/>
          <w:rtl/>
          <w:lang w:bidi="fa-IR"/>
        </w:rPr>
        <w:t xml:space="preserve"> باقیمانده)،  کارتریج فیلتر و پرتودهی ماورای بنفش و  اولترافیلتراسیون </w:t>
      </w:r>
      <w:r w:rsidR="003005B6">
        <w:rPr>
          <w:rFonts w:cs="B Mitra"/>
          <w:sz w:val="24"/>
          <w:szCs w:val="24"/>
          <w:lang w:bidi="fa-IR"/>
        </w:rPr>
        <w:br/>
      </w:r>
      <w:r w:rsidRPr="00C31B1E">
        <w:rPr>
          <w:rFonts w:cs="B Mitra" w:hint="cs"/>
          <w:sz w:val="24"/>
          <w:szCs w:val="24"/>
          <w:rtl/>
          <w:lang w:bidi="fa-IR"/>
        </w:rPr>
        <w:t xml:space="preserve">( ترجیحا از نوع </w:t>
      </w:r>
      <w:r w:rsidR="003005B6">
        <w:rPr>
          <w:rFonts w:cs="B Mitra" w:hint="cs"/>
          <w:sz w:val="24"/>
          <w:szCs w:val="24"/>
          <w:rtl/>
          <w:lang w:bidi="fa-IR"/>
        </w:rPr>
        <w:t>ضفحه ای</w:t>
      </w:r>
      <w:r w:rsidRPr="00C31B1E">
        <w:rPr>
          <w:rFonts w:cs="B Mitra" w:hint="cs"/>
          <w:sz w:val="24"/>
          <w:szCs w:val="24"/>
          <w:rtl/>
          <w:lang w:bidi="fa-IR"/>
        </w:rPr>
        <w:t xml:space="preserve"> ) و در صورت نیاز ستون مبادله کننده کاتیونی قوی و تزریق آنتی اسکالانت قبل از  واحد غشای </w:t>
      </w:r>
      <w:r w:rsidRPr="0080597F">
        <w:rPr>
          <w:rFonts w:asciiTheme="majorBidi" w:hAnsiTheme="majorBidi" w:cstheme="majorBidi"/>
          <w:sz w:val="20"/>
          <w:szCs w:val="20"/>
          <w:lang w:bidi="fa-IR"/>
        </w:rPr>
        <w:t>RO</w:t>
      </w:r>
      <w:r w:rsidRPr="00C31B1E">
        <w:rPr>
          <w:rFonts w:cs="B Mitra" w:hint="cs"/>
          <w:sz w:val="24"/>
          <w:szCs w:val="24"/>
          <w:rtl/>
          <w:lang w:bidi="fa-IR"/>
        </w:rPr>
        <w:t xml:space="preserve"> طراحی و اجرا گردد.</w:t>
      </w:r>
    </w:p>
    <w:p w14:paraId="170F45B2" w14:textId="778EDC6E" w:rsidR="00277D9A" w:rsidRDefault="00277D9A" w:rsidP="0080597F">
      <w:pPr>
        <w:bidi/>
        <w:spacing w:after="0" w:line="360" w:lineRule="auto"/>
        <w:jc w:val="both"/>
        <w:rPr>
          <w:rFonts w:cs="B Mitra"/>
          <w:sz w:val="24"/>
          <w:szCs w:val="24"/>
          <w:rtl/>
          <w:lang w:bidi="fa-IR"/>
        </w:rPr>
      </w:pPr>
      <w:r w:rsidRPr="00C31B1E">
        <w:rPr>
          <w:rFonts w:cs="B Mitra" w:hint="cs"/>
          <w:sz w:val="24"/>
          <w:szCs w:val="24"/>
          <w:rtl/>
          <w:lang w:bidi="fa-IR"/>
        </w:rPr>
        <w:t xml:space="preserve">در ارتباط با حذف آلومینیوم باقیمانده شامل آلومینیوم محلول و به صورت ذرات </w:t>
      </w:r>
      <w:r w:rsidRPr="00C31B1E">
        <w:rPr>
          <w:rFonts w:cs="B Mitra"/>
          <w:sz w:val="24"/>
          <w:szCs w:val="24"/>
          <w:lang w:bidi="fa-IR"/>
        </w:rPr>
        <w:t xml:space="preserve"> </w:t>
      </w:r>
      <w:r w:rsidRPr="00C31B1E">
        <w:rPr>
          <w:rFonts w:cs="B Mitra" w:hint="cs"/>
          <w:sz w:val="24"/>
          <w:szCs w:val="24"/>
          <w:rtl/>
          <w:lang w:bidi="fa-IR"/>
        </w:rPr>
        <w:t>و به منظور رسوب دهی نمک های قابل رسوبگذاری(نمک های کربناته و سولفاته</w:t>
      </w:r>
      <w:r w:rsidRPr="00C31B1E">
        <w:rPr>
          <w:rFonts w:cs="B Mitra"/>
          <w:sz w:val="24"/>
          <w:szCs w:val="24"/>
          <w:lang w:bidi="fa-IR"/>
        </w:rPr>
        <w:t xml:space="preserve"> </w:t>
      </w:r>
      <w:r w:rsidR="00780037">
        <w:rPr>
          <w:rFonts w:cs="B Mitra" w:hint="cs"/>
          <w:sz w:val="24"/>
          <w:szCs w:val="24"/>
          <w:rtl/>
          <w:lang w:bidi="fa-IR"/>
        </w:rPr>
        <w:t xml:space="preserve"> با کلسیم و هیدروکسید منیزیم) برای ابعاد در</w:t>
      </w:r>
      <w:r w:rsidRPr="00C31B1E">
        <w:rPr>
          <w:rFonts w:cs="B Mitra" w:hint="cs"/>
          <w:sz w:val="24"/>
          <w:szCs w:val="24"/>
          <w:rtl/>
          <w:lang w:bidi="fa-IR"/>
        </w:rPr>
        <w:t xml:space="preserve"> مقیاس </w:t>
      </w:r>
      <w:r w:rsidR="00780037">
        <w:rPr>
          <w:rFonts w:cs="B Mitra" w:hint="cs"/>
          <w:sz w:val="24"/>
          <w:szCs w:val="24"/>
          <w:rtl/>
          <w:lang w:bidi="fa-IR"/>
        </w:rPr>
        <w:t xml:space="preserve"> بزرگ تر </w:t>
      </w:r>
      <w:r w:rsidRPr="00C31B1E">
        <w:rPr>
          <w:rFonts w:cs="B Mitra" w:hint="cs"/>
          <w:sz w:val="24"/>
          <w:szCs w:val="24"/>
          <w:rtl/>
          <w:lang w:bidi="fa-IR"/>
        </w:rPr>
        <w:t>طرح</w:t>
      </w:r>
      <w:r w:rsidR="00780037">
        <w:rPr>
          <w:rStyle w:val="FootnoteReference"/>
          <w:rFonts w:cs="B Mitra"/>
          <w:sz w:val="24"/>
          <w:szCs w:val="24"/>
          <w:rtl/>
          <w:lang w:bidi="fa-IR"/>
        </w:rPr>
        <w:footnoteReference w:id="21"/>
      </w:r>
      <w:r w:rsidRPr="00C31B1E">
        <w:rPr>
          <w:rFonts w:cs="B Mitra" w:hint="cs"/>
          <w:sz w:val="24"/>
          <w:szCs w:val="24"/>
          <w:rtl/>
          <w:lang w:bidi="fa-IR"/>
        </w:rPr>
        <w:t>،  تصفیه میانی با فرآیند هیبریدی پیشنهاد می شود. این طرح، مشتمل بر تزریق مواد شیمیایی و اختلاط</w:t>
      </w:r>
      <w:r w:rsidRPr="00C31B1E">
        <w:rPr>
          <w:rFonts w:cs="B Mitra"/>
          <w:sz w:val="24"/>
          <w:szCs w:val="24"/>
          <w:lang w:bidi="fa-IR"/>
        </w:rPr>
        <w:t>)</w:t>
      </w:r>
      <w:r w:rsidRPr="00C31B1E">
        <w:rPr>
          <w:rFonts w:cs="B Mitra" w:hint="cs"/>
          <w:sz w:val="24"/>
          <w:szCs w:val="24"/>
          <w:rtl/>
          <w:lang w:bidi="fa-IR"/>
        </w:rPr>
        <w:t xml:space="preserve">اضافه کردن ماده قلیا </w:t>
      </w:r>
      <w:r w:rsidRPr="0080597F">
        <w:rPr>
          <w:rFonts w:asciiTheme="majorBidi" w:hAnsiTheme="majorBidi" w:cstheme="majorBidi"/>
          <w:sz w:val="20"/>
          <w:szCs w:val="20"/>
          <w:lang w:bidi="fa-IR"/>
        </w:rPr>
        <w:t>EDTA</w:t>
      </w:r>
      <w:r w:rsidRPr="00C31B1E">
        <w:rPr>
          <w:rFonts w:cs="B Mitra" w:hint="cs"/>
          <w:sz w:val="24"/>
          <w:szCs w:val="24"/>
          <w:rtl/>
          <w:lang w:bidi="fa-IR"/>
        </w:rPr>
        <w:t xml:space="preserve"> در یک مرحله  و افزودن اسید با کاهش پی هاش به </w:t>
      </w:r>
      <w:r w:rsidR="0080597F">
        <w:rPr>
          <w:rFonts w:cs="B Mitra" w:hint="cs"/>
          <w:sz w:val="24"/>
          <w:szCs w:val="24"/>
          <w:rtl/>
          <w:lang w:bidi="fa-IR"/>
        </w:rPr>
        <w:t>4</w:t>
      </w:r>
      <w:r>
        <w:rPr>
          <w:rFonts w:cs="B Mitra" w:hint="cs"/>
          <w:sz w:val="24"/>
          <w:szCs w:val="24"/>
          <w:rtl/>
          <w:lang w:bidi="fa-IR"/>
        </w:rPr>
        <w:t>/6</w:t>
      </w:r>
      <w:r w:rsidRPr="00C31B1E">
        <w:rPr>
          <w:rFonts w:cs="B Mitra" w:hint="cs"/>
          <w:sz w:val="24"/>
          <w:szCs w:val="24"/>
          <w:rtl/>
          <w:lang w:bidi="fa-IR"/>
        </w:rPr>
        <w:t xml:space="preserve"> به منظور ایجاد کلات در مرحله بعد)، ته نشینی( ترجیحا لاملا)، فیلتراسیون( دو یا چند لایه)، میکروفیلتراسیون، پرتودهی ماورای بنفش، اولترافیلتراسیون، تزریق آنتی اسکالانت قبل از واحد غشای اسمز معکوس مرحله دوم است.</w:t>
      </w:r>
    </w:p>
    <w:p w14:paraId="36BD1245" w14:textId="4AA24CDA" w:rsidR="00780037" w:rsidRDefault="00780037" w:rsidP="0094136E">
      <w:pPr>
        <w:pStyle w:val="Footer"/>
        <w:bidi/>
        <w:spacing w:line="360" w:lineRule="auto"/>
        <w:rPr>
          <w:rFonts w:cs="B Zar"/>
          <w:b/>
          <w:bCs/>
          <w:color w:val="000000"/>
          <w:sz w:val="18"/>
          <w:szCs w:val="18"/>
          <w:rtl/>
        </w:rPr>
      </w:pPr>
    </w:p>
    <w:p w14:paraId="4F6B121F" w14:textId="4362EA71" w:rsidR="003005B6" w:rsidRDefault="003005B6" w:rsidP="003005B6">
      <w:pPr>
        <w:pStyle w:val="Footer"/>
        <w:bidi/>
        <w:spacing w:line="360" w:lineRule="auto"/>
        <w:rPr>
          <w:rFonts w:cs="B Zar"/>
          <w:b/>
          <w:bCs/>
          <w:color w:val="000000"/>
          <w:sz w:val="18"/>
          <w:szCs w:val="18"/>
          <w:rtl/>
        </w:rPr>
      </w:pPr>
    </w:p>
    <w:p w14:paraId="44C8B9CE" w14:textId="714915DE" w:rsidR="003005B6" w:rsidRDefault="003005B6" w:rsidP="003005B6">
      <w:pPr>
        <w:pStyle w:val="Footer"/>
        <w:bidi/>
        <w:spacing w:line="360" w:lineRule="auto"/>
        <w:rPr>
          <w:rFonts w:cs="B Zar"/>
          <w:b/>
          <w:bCs/>
          <w:color w:val="000000"/>
          <w:sz w:val="18"/>
          <w:szCs w:val="18"/>
          <w:rtl/>
        </w:rPr>
      </w:pPr>
    </w:p>
    <w:p w14:paraId="1BD8DB70" w14:textId="77777777" w:rsidR="003005B6" w:rsidRPr="0094136E" w:rsidRDefault="003005B6" w:rsidP="003005B6">
      <w:pPr>
        <w:pStyle w:val="Footer"/>
        <w:bidi/>
        <w:spacing w:line="360" w:lineRule="auto"/>
        <w:rPr>
          <w:rFonts w:cs="B Zar"/>
          <w:b/>
          <w:bCs/>
          <w:color w:val="000000"/>
          <w:sz w:val="18"/>
          <w:szCs w:val="18"/>
        </w:rPr>
      </w:pPr>
    </w:p>
    <w:p w14:paraId="2A9D5C9F" w14:textId="41653348" w:rsidR="00277D9A" w:rsidRPr="0094136E" w:rsidRDefault="00780037" w:rsidP="00780037">
      <w:pPr>
        <w:pStyle w:val="Footer"/>
        <w:bidi/>
        <w:spacing w:line="360" w:lineRule="auto"/>
        <w:rPr>
          <w:rFonts w:cs="B Zar"/>
          <w:b/>
          <w:bCs/>
          <w:color w:val="000000"/>
          <w:sz w:val="18"/>
          <w:szCs w:val="18"/>
          <w:rtl/>
        </w:rPr>
      </w:pPr>
      <w:r w:rsidRPr="0094136E">
        <w:rPr>
          <w:rFonts w:cs="B Zar" w:hint="cs"/>
          <w:b/>
          <w:bCs/>
          <w:color w:val="000000"/>
          <w:sz w:val="18"/>
          <w:szCs w:val="18"/>
          <w:rtl/>
        </w:rPr>
        <w:lastRenderedPageBreak/>
        <w:t xml:space="preserve">ب- </w:t>
      </w:r>
      <w:r w:rsidR="00277D9A" w:rsidRPr="0094136E">
        <w:rPr>
          <w:rFonts w:cs="B Zar" w:hint="cs"/>
          <w:b/>
          <w:bCs/>
          <w:color w:val="000000"/>
          <w:sz w:val="18"/>
          <w:szCs w:val="18"/>
          <w:rtl/>
        </w:rPr>
        <w:t>کنترل گرفتگی غشای اسمز معکوس با سیلیکا و فلوراید</w:t>
      </w:r>
    </w:p>
    <w:p w14:paraId="3BD2626F" w14:textId="23BD80DE" w:rsidR="00A54478" w:rsidRDefault="001F30AF" w:rsidP="00C21510">
      <w:pPr>
        <w:pStyle w:val="Footer"/>
        <w:bidi/>
        <w:spacing w:line="360" w:lineRule="auto"/>
        <w:rPr>
          <w:rFonts w:cs="B Mitra"/>
          <w:sz w:val="24"/>
          <w:szCs w:val="24"/>
          <w:rtl/>
          <w:lang w:bidi="fa-IR"/>
        </w:rPr>
      </w:pPr>
      <w:r w:rsidRPr="00A54478">
        <w:rPr>
          <w:rFonts w:cs="B Nazanin" w:hint="cs"/>
          <w:sz w:val="20"/>
          <w:szCs w:val="24"/>
          <w:rtl/>
          <w:lang w:bidi="fa-IR"/>
        </w:rPr>
        <w:t>از عوامل دیگری که لازم است از لحاظ رسوب گرفتگی غش</w:t>
      </w:r>
      <w:r w:rsidR="00A54478" w:rsidRPr="00A54478">
        <w:rPr>
          <w:rFonts w:cs="B Nazanin" w:hint="cs"/>
          <w:sz w:val="20"/>
          <w:szCs w:val="24"/>
          <w:rtl/>
          <w:lang w:bidi="fa-IR"/>
        </w:rPr>
        <w:t>ا</w:t>
      </w:r>
      <w:r w:rsidRPr="00A54478">
        <w:rPr>
          <w:rFonts w:cs="B Nazanin" w:hint="cs"/>
          <w:sz w:val="20"/>
          <w:szCs w:val="24"/>
          <w:rtl/>
          <w:lang w:bidi="fa-IR"/>
        </w:rPr>
        <w:t xml:space="preserve"> در </w:t>
      </w:r>
      <w:r w:rsidR="00A54478" w:rsidRPr="00A54478">
        <w:rPr>
          <w:rFonts w:cs="B Nazanin" w:hint="cs"/>
          <w:sz w:val="20"/>
          <w:szCs w:val="24"/>
          <w:rtl/>
          <w:lang w:bidi="fa-IR"/>
        </w:rPr>
        <w:t>سامانه نمک زدایی</w:t>
      </w:r>
      <w:r w:rsidR="00A54478">
        <w:rPr>
          <w:rFonts w:cs="B Nazanin" w:hint="cs"/>
          <w:sz w:val="20"/>
          <w:szCs w:val="24"/>
          <w:rtl/>
          <w:lang w:bidi="fa-IR"/>
        </w:rPr>
        <w:t xml:space="preserve"> و پایلوت</w:t>
      </w:r>
      <w:r w:rsidR="00A54478" w:rsidRPr="00A54478">
        <w:rPr>
          <w:rFonts w:cs="B Nazanin" w:hint="cs"/>
          <w:sz w:val="20"/>
          <w:szCs w:val="24"/>
          <w:rtl/>
          <w:lang w:bidi="fa-IR"/>
        </w:rPr>
        <w:t xml:space="preserve"> مورد مطالعه</w:t>
      </w:r>
      <w:r w:rsidRPr="00A54478">
        <w:rPr>
          <w:rFonts w:cs="B Nazanin" w:hint="cs"/>
          <w:sz w:val="20"/>
          <w:szCs w:val="24"/>
          <w:rtl/>
          <w:lang w:bidi="fa-IR"/>
        </w:rPr>
        <w:t xml:space="preserve"> مورد بررسی قرار گیرد میزان ف</w:t>
      </w:r>
      <w:r w:rsidR="00A54478" w:rsidRPr="00A54478">
        <w:rPr>
          <w:rFonts w:cs="B Nazanin" w:hint="cs"/>
          <w:sz w:val="20"/>
          <w:szCs w:val="24"/>
          <w:rtl/>
          <w:lang w:bidi="fa-IR"/>
        </w:rPr>
        <w:t>ل</w:t>
      </w:r>
      <w:r w:rsidRPr="00A54478">
        <w:rPr>
          <w:rFonts w:cs="B Nazanin" w:hint="cs"/>
          <w:sz w:val="20"/>
          <w:szCs w:val="24"/>
          <w:rtl/>
          <w:lang w:bidi="fa-IR"/>
        </w:rPr>
        <w:t xml:space="preserve">وراید و </w:t>
      </w:r>
      <w:r w:rsidR="00A54478" w:rsidRPr="00A54478">
        <w:rPr>
          <w:rFonts w:cs="B Nazanin" w:hint="cs"/>
          <w:sz w:val="20"/>
          <w:szCs w:val="24"/>
          <w:rtl/>
          <w:lang w:bidi="fa-IR"/>
        </w:rPr>
        <w:t>سیلیکا در خوراک است که نتایج در جداول (</w:t>
      </w:r>
      <w:r w:rsidR="00C21510">
        <w:rPr>
          <w:rFonts w:cs="B Nazanin" w:hint="cs"/>
          <w:sz w:val="20"/>
          <w:szCs w:val="24"/>
          <w:rtl/>
          <w:lang w:bidi="fa-IR"/>
        </w:rPr>
        <w:t>3</w:t>
      </w:r>
      <w:r w:rsidR="00A54478" w:rsidRPr="00A54478">
        <w:rPr>
          <w:rFonts w:cs="B Nazanin" w:hint="cs"/>
          <w:sz w:val="20"/>
          <w:szCs w:val="24"/>
          <w:rtl/>
          <w:lang w:bidi="fa-IR"/>
        </w:rPr>
        <w:t>) تا (</w:t>
      </w:r>
      <w:r w:rsidR="00C21510">
        <w:rPr>
          <w:rFonts w:cs="B Nazanin" w:hint="cs"/>
          <w:sz w:val="20"/>
          <w:szCs w:val="24"/>
          <w:rtl/>
          <w:lang w:bidi="fa-IR"/>
        </w:rPr>
        <w:t>4</w:t>
      </w:r>
      <w:r w:rsidR="00A54478" w:rsidRPr="00A54478">
        <w:rPr>
          <w:rFonts w:cs="B Nazanin" w:hint="cs"/>
          <w:sz w:val="20"/>
          <w:szCs w:val="24"/>
          <w:rtl/>
          <w:lang w:bidi="fa-IR"/>
        </w:rPr>
        <w:t xml:space="preserve">) ارائه شده است. </w:t>
      </w:r>
    </w:p>
    <w:p w14:paraId="4A40D41F" w14:textId="44EA9EAF" w:rsidR="00A54478" w:rsidRPr="00AA5214" w:rsidRDefault="00A54478" w:rsidP="00AA5214">
      <w:pPr>
        <w:bidi/>
        <w:spacing w:after="160" w:line="360" w:lineRule="auto"/>
        <w:jc w:val="center"/>
        <w:rPr>
          <w:rFonts w:ascii="Calibri" w:eastAsia="Calibri" w:hAnsi="Calibri" w:cs="B Mitra"/>
          <w:rtl/>
        </w:rPr>
      </w:pPr>
      <w:r w:rsidRPr="00AA5214">
        <w:rPr>
          <w:rFonts w:ascii="Calibri" w:eastAsia="Calibri" w:hAnsi="Calibri" w:cs="B Mitra" w:hint="cs"/>
          <w:rtl/>
        </w:rPr>
        <w:t>جدول(</w:t>
      </w:r>
      <w:r w:rsidR="00C21510">
        <w:rPr>
          <w:rFonts w:ascii="Calibri" w:eastAsia="Calibri" w:hAnsi="Calibri" w:cs="B Mitra" w:hint="cs"/>
          <w:rtl/>
        </w:rPr>
        <w:t>3</w:t>
      </w:r>
      <w:r w:rsidRPr="00AA5214">
        <w:rPr>
          <w:rFonts w:ascii="Calibri" w:eastAsia="Calibri" w:hAnsi="Calibri" w:cs="B Mitra" w:hint="cs"/>
          <w:rtl/>
        </w:rPr>
        <w:t>)- میزان سیلیکا در آب لب شور و شورابه اسمز معکوس سامانه نمک زدایی  و پایلوت</w:t>
      </w:r>
    </w:p>
    <w:tbl>
      <w:tblPr>
        <w:tblStyle w:val="TableGrid"/>
        <w:bidiVisual/>
        <w:tblW w:w="0" w:type="auto"/>
        <w:tblLook w:val="04A0" w:firstRow="1" w:lastRow="0" w:firstColumn="1" w:lastColumn="0" w:noHBand="0" w:noVBand="1"/>
      </w:tblPr>
      <w:tblGrid>
        <w:gridCol w:w="1508"/>
        <w:gridCol w:w="2041"/>
        <w:gridCol w:w="871"/>
        <w:gridCol w:w="1903"/>
        <w:gridCol w:w="3027"/>
      </w:tblGrid>
      <w:tr w:rsidR="00A54478" w:rsidRPr="00C31B1E" w14:paraId="080B4875" w14:textId="77777777" w:rsidTr="00055199">
        <w:tc>
          <w:tcPr>
            <w:tcW w:w="3640" w:type="dxa"/>
            <w:gridSpan w:val="2"/>
            <w:shd w:val="clear" w:color="auto" w:fill="92D050"/>
          </w:tcPr>
          <w:p w14:paraId="34167C35"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Silica(mg/L)</w:t>
            </w:r>
          </w:p>
        </w:tc>
        <w:tc>
          <w:tcPr>
            <w:tcW w:w="2826" w:type="dxa"/>
            <w:gridSpan w:val="2"/>
            <w:shd w:val="clear" w:color="auto" w:fill="92D050"/>
          </w:tcPr>
          <w:p w14:paraId="5DA7DA03" w14:textId="77777777" w:rsidR="00A54478" w:rsidRPr="00AA5214" w:rsidRDefault="00A54478" w:rsidP="00055199">
            <w:pPr>
              <w:bidi/>
              <w:spacing w:after="0"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TDS (mg/L)</w:t>
            </w:r>
          </w:p>
        </w:tc>
        <w:tc>
          <w:tcPr>
            <w:tcW w:w="3110" w:type="dxa"/>
            <w:vMerge w:val="restart"/>
            <w:shd w:val="clear" w:color="auto" w:fill="92D050"/>
          </w:tcPr>
          <w:p w14:paraId="0B63A05A" w14:textId="77777777" w:rsidR="00A54478" w:rsidRPr="00C31B1E" w:rsidRDefault="00A54478" w:rsidP="00055199">
            <w:pPr>
              <w:bidi/>
              <w:spacing w:after="0" w:line="240" w:lineRule="auto"/>
              <w:jc w:val="center"/>
              <w:rPr>
                <w:rFonts w:cs="B Mitra"/>
                <w:sz w:val="24"/>
                <w:szCs w:val="24"/>
                <w:rtl/>
                <w:lang w:bidi="fa-IR"/>
              </w:rPr>
            </w:pPr>
            <w:r w:rsidRPr="00C31B1E">
              <w:rPr>
                <w:rFonts w:cs="B Mitra" w:hint="cs"/>
                <w:sz w:val="24"/>
                <w:szCs w:val="24"/>
                <w:rtl/>
                <w:lang w:bidi="fa-IR"/>
              </w:rPr>
              <w:t>محل نمونه برداری</w:t>
            </w:r>
          </w:p>
        </w:tc>
      </w:tr>
      <w:tr w:rsidR="00A54478" w:rsidRPr="00C31B1E" w14:paraId="57944CA2" w14:textId="77777777" w:rsidTr="00055199">
        <w:tc>
          <w:tcPr>
            <w:tcW w:w="1548" w:type="dxa"/>
            <w:shd w:val="clear" w:color="auto" w:fill="92D050"/>
          </w:tcPr>
          <w:p w14:paraId="33E766FA"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Brine</w:t>
            </w:r>
          </w:p>
        </w:tc>
        <w:tc>
          <w:tcPr>
            <w:tcW w:w="2092" w:type="dxa"/>
            <w:shd w:val="clear" w:color="auto" w:fill="92D050"/>
          </w:tcPr>
          <w:p w14:paraId="4F6660AF"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Brackish water</w:t>
            </w:r>
          </w:p>
        </w:tc>
        <w:tc>
          <w:tcPr>
            <w:tcW w:w="878" w:type="dxa"/>
            <w:shd w:val="clear" w:color="auto" w:fill="92D050"/>
          </w:tcPr>
          <w:p w14:paraId="2597E794"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Brine</w:t>
            </w:r>
          </w:p>
        </w:tc>
        <w:tc>
          <w:tcPr>
            <w:tcW w:w="1948" w:type="dxa"/>
            <w:shd w:val="clear" w:color="auto" w:fill="92D050"/>
          </w:tcPr>
          <w:p w14:paraId="4F9BCF9D"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Brackish water</w:t>
            </w:r>
          </w:p>
        </w:tc>
        <w:tc>
          <w:tcPr>
            <w:tcW w:w="3110" w:type="dxa"/>
            <w:vMerge/>
            <w:shd w:val="clear" w:color="auto" w:fill="92D050"/>
          </w:tcPr>
          <w:p w14:paraId="27789261" w14:textId="77777777" w:rsidR="00A54478" w:rsidRPr="00C31B1E" w:rsidRDefault="00A54478" w:rsidP="00055199">
            <w:pPr>
              <w:bidi/>
              <w:spacing w:after="0" w:line="240" w:lineRule="auto"/>
              <w:jc w:val="center"/>
              <w:rPr>
                <w:rFonts w:cs="B Mitra"/>
                <w:sz w:val="24"/>
                <w:szCs w:val="24"/>
                <w:rtl/>
                <w:lang w:bidi="fa-IR"/>
              </w:rPr>
            </w:pPr>
          </w:p>
        </w:tc>
      </w:tr>
      <w:tr w:rsidR="00A54478" w:rsidRPr="00C31B1E" w14:paraId="2D835636" w14:textId="77777777" w:rsidTr="00055199">
        <w:tc>
          <w:tcPr>
            <w:tcW w:w="1548" w:type="dxa"/>
          </w:tcPr>
          <w:p w14:paraId="6F4CC1EF"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22.60</w:t>
            </w:r>
          </w:p>
        </w:tc>
        <w:tc>
          <w:tcPr>
            <w:tcW w:w="2092" w:type="dxa"/>
          </w:tcPr>
          <w:p w14:paraId="6EB8DAEB"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13.63</w:t>
            </w:r>
          </w:p>
        </w:tc>
        <w:tc>
          <w:tcPr>
            <w:tcW w:w="878" w:type="dxa"/>
          </w:tcPr>
          <w:p w14:paraId="44B35531"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5407</w:t>
            </w:r>
          </w:p>
        </w:tc>
        <w:tc>
          <w:tcPr>
            <w:tcW w:w="1948" w:type="dxa"/>
          </w:tcPr>
          <w:p w14:paraId="2ED82154"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3229</w:t>
            </w:r>
          </w:p>
        </w:tc>
        <w:tc>
          <w:tcPr>
            <w:tcW w:w="3110" w:type="dxa"/>
          </w:tcPr>
          <w:p w14:paraId="348355E7"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RO- Desalination System</w:t>
            </w:r>
          </w:p>
        </w:tc>
      </w:tr>
      <w:tr w:rsidR="00A54478" w:rsidRPr="00C31B1E" w14:paraId="31CCCDF1" w14:textId="77777777" w:rsidTr="00055199">
        <w:tc>
          <w:tcPr>
            <w:tcW w:w="1548" w:type="dxa"/>
          </w:tcPr>
          <w:p w14:paraId="228F208C"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25.00</w:t>
            </w:r>
          </w:p>
        </w:tc>
        <w:tc>
          <w:tcPr>
            <w:tcW w:w="2092" w:type="dxa"/>
          </w:tcPr>
          <w:p w14:paraId="67E066E9"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10.32</w:t>
            </w:r>
          </w:p>
        </w:tc>
        <w:tc>
          <w:tcPr>
            <w:tcW w:w="878" w:type="dxa"/>
          </w:tcPr>
          <w:p w14:paraId="26D8E07F"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9579</w:t>
            </w:r>
          </w:p>
        </w:tc>
        <w:tc>
          <w:tcPr>
            <w:tcW w:w="1948" w:type="dxa"/>
          </w:tcPr>
          <w:p w14:paraId="69293888"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3664</w:t>
            </w:r>
          </w:p>
        </w:tc>
        <w:tc>
          <w:tcPr>
            <w:tcW w:w="3110" w:type="dxa"/>
          </w:tcPr>
          <w:p w14:paraId="6D6AB5C9"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RO- Desalination System</w:t>
            </w:r>
          </w:p>
        </w:tc>
      </w:tr>
      <w:tr w:rsidR="00A54478" w:rsidRPr="00C31B1E" w14:paraId="4F85C4EC" w14:textId="77777777" w:rsidTr="00055199">
        <w:tc>
          <w:tcPr>
            <w:tcW w:w="1548" w:type="dxa"/>
          </w:tcPr>
          <w:p w14:paraId="19055C03"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13.55</w:t>
            </w:r>
          </w:p>
        </w:tc>
        <w:tc>
          <w:tcPr>
            <w:tcW w:w="2092" w:type="dxa"/>
          </w:tcPr>
          <w:p w14:paraId="7DA7A12C"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9.57</w:t>
            </w:r>
          </w:p>
        </w:tc>
        <w:tc>
          <w:tcPr>
            <w:tcW w:w="878" w:type="dxa"/>
          </w:tcPr>
          <w:p w14:paraId="22DF1D22"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6848</w:t>
            </w:r>
          </w:p>
        </w:tc>
        <w:tc>
          <w:tcPr>
            <w:tcW w:w="1948" w:type="dxa"/>
          </w:tcPr>
          <w:p w14:paraId="646D5679"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4142</w:t>
            </w:r>
          </w:p>
        </w:tc>
        <w:tc>
          <w:tcPr>
            <w:tcW w:w="3110" w:type="dxa"/>
          </w:tcPr>
          <w:p w14:paraId="519B57D7"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RO- Desalination System</w:t>
            </w:r>
          </w:p>
        </w:tc>
      </w:tr>
      <w:tr w:rsidR="00A54478" w:rsidRPr="00C31B1E" w14:paraId="180FBD4F" w14:textId="77777777" w:rsidTr="00055199">
        <w:tc>
          <w:tcPr>
            <w:tcW w:w="1548" w:type="dxa"/>
          </w:tcPr>
          <w:p w14:paraId="59E06833"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22.69</w:t>
            </w:r>
          </w:p>
        </w:tc>
        <w:tc>
          <w:tcPr>
            <w:tcW w:w="2092" w:type="dxa"/>
          </w:tcPr>
          <w:p w14:paraId="110A5DE6"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35.90</w:t>
            </w:r>
          </w:p>
        </w:tc>
        <w:tc>
          <w:tcPr>
            <w:tcW w:w="878" w:type="dxa"/>
          </w:tcPr>
          <w:p w14:paraId="55C0ED36"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12660</w:t>
            </w:r>
          </w:p>
        </w:tc>
        <w:tc>
          <w:tcPr>
            <w:tcW w:w="1948" w:type="dxa"/>
          </w:tcPr>
          <w:p w14:paraId="65591458"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9610</w:t>
            </w:r>
          </w:p>
        </w:tc>
        <w:tc>
          <w:tcPr>
            <w:tcW w:w="3110" w:type="dxa"/>
          </w:tcPr>
          <w:p w14:paraId="256E6B1B" w14:textId="77777777" w:rsidR="00A54478" w:rsidRPr="00AA5214" w:rsidRDefault="00A54478" w:rsidP="00055199">
            <w:pPr>
              <w:bidi/>
              <w:spacing w:after="0"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RO- Desalination System</w:t>
            </w:r>
          </w:p>
        </w:tc>
      </w:tr>
    </w:tbl>
    <w:p w14:paraId="2EDE32A7" w14:textId="77777777" w:rsidR="00A54478" w:rsidRPr="00C31B1E" w:rsidRDefault="00A54478" w:rsidP="00A54478">
      <w:pPr>
        <w:bidi/>
        <w:spacing w:after="0" w:line="240" w:lineRule="auto"/>
        <w:jc w:val="both"/>
        <w:rPr>
          <w:rFonts w:cs="B Mitra"/>
          <w:sz w:val="24"/>
          <w:szCs w:val="24"/>
          <w:lang w:bidi="fa-IR"/>
        </w:rPr>
      </w:pPr>
    </w:p>
    <w:p w14:paraId="39B90EF9" w14:textId="77D66FE5" w:rsidR="00A54478" w:rsidRPr="00AA5214" w:rsidRDefault="00A54478" w:rsidP="00AA5214">
      <w:pPr>
        <w:bidi/>
        <w:spacing w:after="160" w:line="360" w:lineRule="auto"/>
        <w:jc w:val="center"/>
        <w:rPr>
          <w:rFonts w:ascii="Calibri" w:eastAsia="Calibri" w:hAnsi="Calibri" w:cs="B Mitra"/>
          <w:rtl/>
        </w:rPr>
      </w:pPr>
      <w:r w:rsidRPr="00AA5214">
        <w:rPr>
          <w:rFonts w:ascii="Calibri" w:eastAsia="Calibri" w:hAnsi="Calibri" w:cs="B Mitra" w:hint="cs"/>
          <w:rtl/>
        </w:rPr>
        <w:t>جدول(</w:t>
      </w:r>
      <w:r w:rsidR="00C21510">
        <w:rPr>
          <w:rFonts w:ascii="Calibri" w:eastAsia="Calibri" w:hAnsi="Calibri" w:cs="B Mitra" w:hint="cs"/>
          <w:rtl/>
        </w:rPr>
        <w:t>4</w:t>
      </w:r>
      <w:r w:rsidRPr="00AA5214">
        <w:rPr>
          <w:rFonts w:ascii="Calibri" w:eastAsia="Calibri" w:hAnsi="Calibri" w:cs="B Mitra" w:hint="cs"/>
          <w:rtl/>
        </w:rPr>
        <w:t>) -</w:t>
      </w:r>
      <w:r w:rsidRPr="00AA5214">
        <w:rPr>
          <w:rFonts w:ascii="Calibri" w:eastAsia="Calibri" w:hAnsi="Calibri" w:cs="B Mitra"/>
        </w:rPr>
        <w:t xml:space="preserve"> </w:t>
      </w:r>
      <w:r w:rsidRPr="00AA5214">
        <w:rPr>
          <w:rFonts w:ascii="Calibri" w:eastAsia="Calibri" w:hAnsi="Calibri" w:cs="B Mitra" w:hint="cs"/>
          <w:rtl/>
        </w:rPr>
        <w:t>میزان فلوراید در آب لب شور و شورابه اسمز معکوس سامانه نمک زدایی و پایلوت</w:t>
      </w:r>
    </w:p>
    <w:tbl>
      <w:tblPr>
        <w:tblStyle w:val="TableGrid"/>
        <w:bidiVisual/>
        <w:tblW w:w="0" w:type="auto"/>
        <w:tblLook w:val="04A0" w:firstRow="1" w:lastRow="0" w:firstColumn="1" w:lastColumn="0" w:noHBand="0" w:noVBand="1"/>
      </w:tblPr>
      <w:tblGrid>
        <w:gridCol w:w="1576"/>
        <w:gridCol w:w="1800"/>
        <w:gridCol w:w="1142"/>
        <w:gridCol w:w="2059"/>
        <w:gridCol w:w="2773"/>
      </w:tblGrid>
      <w:tr w:rsidR="00A54478" w:rsidRPr="00C31B1E" w14:paraId="5DEA568F" w14:textId="77777777" w:rsidTr="00055199">
        <w:tc>
          <w:tcPr>
            <w:tcW w:w="3376" w:type="dxa"/>
            <w:gridSpan w:val="2"/>
            <w:shd w:val="clear" w:color="auto" w:fill="92D050"/>
          </w:tcPr>
          <w:p w14:paraId="0B803210"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Fluoride(mg/L)</w:t>
            </w:r>
          </w:p>
        </w:tc>
        <w:tc>
          <w:tcPr>
            <w:tcW w:w="3201" w:type="dxa"/>
            <w:gridSpan w:val="2"/>
            <w:shd w:val="clear" w:color="auto" w:fill="92D050"/>
          </w:tcPr>
          <w:p w14:paraId="500D4DDA" w14:textId="77777777" w:rsidR="00A54478" w:rsidRPr="00AA5214" w:rsidRDefault="00A54478" w:rsidP="00055199">
            <w:pPr>
              <w:bidi/>
              <w:spacing w:after="0" w:line="240" w:lineRule="auto"/>
              <w:jc w:val="center"/>
              <w:rPr>
                <w:rFonts w:asciiTheme="majorBidi" w:hAnsiTheme="majorBidi" w:cstheme="majorBidi"/>
                <w:sz w:val="20"/>
                <w:szCs w:val="20"/>
                <w:lang w:bidi="fa-IR"/>
              </w:rPr>
            </w:pPr>
            <w:r w:rsidRPr="00AA5214">
              <w:rPr>
                <w:rFonts w:asciiTheme="majorBidi" w:hAnsiTheme="majorBidi" w:cstheme="majorBidi"/>
                <w:sz w:val="20"/>
                <w:szCs w:val="20"/>
                <w:lang w:bidi="fa-IR"/>
              </w:rPr>
              <w:t>TDS (mg/L)</w:t>
            </w:r>
          </w:p>
        </w:tc>
        <w:tc>
          <w:tcPr>
            <w:tcW w:w="2773" w:type="dxa"/>
            <w:vMerge w:val="restart"/>
            <w:shd w:val="clear" w:color="auto" w:fill="92D050"/>
          </w:tcPr>
          <w:p w14:paraId="29708D52" w14:textId="77777777" w:rsidR="00A54478" w:rsidRPr="00C31B1E" w:rsidRDefault="00A54478" w:rsidP="00055199">
            <w:pPr>
              <w:bidi/>
              <w:spacing w:after="0" w:line="240" w:lineRule="auto"/>
              <w:jc w:val="center"/>
              <w:rPr>
                <w:rFonts w:cs="B Mitra"/>
                <w:sz w:val="24"/>
                <w:szCs w:val="24"/>
                <w:rtl/>
                <w:lang w:bidi="fa-IR"/>
              </w:rPr>
            </w:pPr>
            <w:r w:rsidRPr="00C31B1E">
              <w:rPr>
                <w:rFonts w:cs="B Mitra" w:hint="cs"/>
                <w:sz w:val="24"/>
                <w:szCs w:val="24"/>
                <w:rtl/>
                <w:lang w:bidi="fa-IR"/>
              </w:rPr>
              <w:t>محل نمونه برداری</w:t>
            </w:r>
          </w:p>
        </w:tc>
      </w:tr>
      <w:tr w:rsidR="00A54478" w:rsidRPr="00C31B1E" w14:paraId="7B7E13E3" w14:textId="77777777" w:rsidTr="00055199">
        <w:tc>
          <w:tcPr>
            <w:tcW w:w="1576" w:type="dxa"/>
            <w:shd w:val="clear" w:color="auto" w:fill="92D050"/>
          </w:tcPr>
          <w:p w14:paraId="020788A4"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Brine</w:t>
            </w:r>
          </w:p>
        </w:tc>
        <w:tc>
          <w:tcPr>
            <w:tcW w:w="1800" w:type="dxa"/>
            <w:shd w:val="clear" w:color="auto" w:fill="92D050"/>
          </w:tcPr>
          <w:p w14:paraId="7611A323"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Brackish water</w:t>
            </w:r>
          </w:p>
        </w:tc>
        <w:tc>
          <w:tcPr>
            <w:tcW w:w="1142" w:type="dxa"/>
            <w:shd w:val="clear" w:color="auto" w:fill="92D050"/>
          </w:tcPr>
          <w:p w14:paraId="1DAC7253"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Brine</w:t>
            </w:r>
          </w:p>
        </w:tc>
        <w:tc>
          <w:tcPr>
            <w:tcW w:w="2059" w:type="dxa"/>
            <w:shd w:val="clear" w:color="auto" w:fill="92D050"/>
          </w:tcPr>
          <w:p w14:paraId="7BAAA740"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Brackish water</w:t>
            </w:r>
          </w:p>
        </w:tc>
        <w:tc>
          <w:tcPr>
            <w:tcW w:w="2773" w:type="dxa"/>
            <w:vMerge/>
            <w:shd w:val="clear" w:color="auto" w:fill="92D050"/>
          </w:tcPr>
          <w:p w14:paraId="5CDF3EEE" w14:textId="77777777" w:rsidR="00A54478" w:rsidRPr="00C31B1E" w:rsidRDefault="00A54478" w:rsidP="00055199">
            <w:pPr>
              <w:bidi/>
              <w:spacing w:after="0" w:line="240" w:lineRule="auto"/>
              <w:jc w:val="center"/>
              <w:rPr>
                <w:rFonts w:cs="B Mitra"/>
                <w:sz w:val="24"/>
                <w:szCs w:val="24"/>
                <w:rtl/>
                <w:lang w:bidi="fa-IR"/>
              </w:rPr>
            </w:pPr>
          </w:p>
        </w:tc>
      </w:tr>
      <w:tr w:rsidR="00A54478" w:rsidRPr="00C31B1E" w14:paraId="71263C37" w14:textId="77777777" w:rsidTr="00055199">
        <w:tc>
          <w:tcPr>
            <w:tcW w:w="1576" w:type="dxa"/>
          </w:tcPr>
          <w:p w14:paraId="2ECDED18"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w:t>
            </w:r>
          </w:p>
        </w:tc>
        <w:tc>
          <w:tcPr>
            <w:tcW w:w="1800" w:type="dxa"/>
          </w:tcPr>
          <w:p w14:paraId="2D0D6E7D"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0.61</w:t>
            </w:r>
          </w:p>
        </w:tc>
        <w:tc>
          <w:tcPr>
            <w:tcW w:w="1142" w:type="dxa"/>
          </w:tcPr>
          <w:p w14:paraId="775470CC"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5407</w:t>
            </w:r>
          </w:p>
        </w:tc>
        <w:tc>
          <w:tcPr>
            <w:tcW w:w="2059" w:type="dxa"/>
          </w:tcPr>
          <w:p w14:paraId="7D783592"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3229</w:t>
            </w:r>
          </w:p>
        </w:tc>
        <w:tc>
          <w:tcPr>
            <w:tcW w:w="2773" w:type="dxa"/>
          </w:tcPr>
          <w:p w14:paraId="07AC1ECC"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RO- Desalination System</w:t>
            </w:r>
          </w:p>
        </w:tc>
      </w:tr>
      <w:tr w:rsidR="00A54478" w:rsidRPr="00C31B1E" w14:paraId="01709FF8" w14:textId="77777777" w:rsidTr="00055199">
        <w:tc>
          <w:tcPr>
            <w:tcW w:w="1576" w:type="dxa"/>
          </w:tcPr>
          <w:p w14:paraId="62E10E74"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1.70</w:t>
            </w:r>
          </w:p>
        </w:tc>
        <w:tc>
          <w:tcPr>
            <w:tcW w:w="1800" w:type="dxa"/>
          </w:tcPr>
          <w:p w14:paraId="6EF4575F"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0.45</w:t>
            </w:r>
          </w:p>
        </w:tc>
        <w:tc>
          <w:tcPr>
            <w:tcW w:w="1142" w:type="dxa"/>
          </w:tcPr>
          <w:p w14:paraId="2EC8D28C"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9579</w:t>
            </w:r>
          </w:p>
        </w:tc>
        <w:tc>
          <w:tcPr>
            <w:tcW w:w="2059" w:type="dxa"/>
          </w:tcPr>
          <w:p w14:paraId="69420239"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3664</w:t>
            </w:r>
          </w:p>
        </w:tc>
        <w:tc>
          <w:tcPr>
            <w:tcW w:w="2773" w:type="dxa"/>
          </w:tcPr>
          <w:p w14:paraId="245C3BD8"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RO- Desalination System</w:t>
            </w:r>
          </w:p>
        </w:tc>
      </w:tr>
      <w:tr w:rsidR="00A54478" w:rsidRPr="00C31B1E" w14:paraId="1278EEDA" w14:textId="77777777" w:rsidTr="00055199">
        <w:tc>
          <w:tcPr>
            <w:tcW w:w="1576" w:type="dxa"/>
          </w:tcPr>
          <w:p w14:paraId="58B5A00B"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1.64</w:t>
            </w:r>
          </w:p>
        </w:tc>
        <w:tc>
          <w:tcPr>
            <w:tcW w:w="1800" w:type="dxa"/>
          </w:tcPr>
          <w:p w14:paraId="4AC9B39E"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1.23</w:t>
            </w:r>
          </w:p>
        </w:tc>
        <w:tc>
          <w:tcPr>
            <w:tcW w:w="1142" w:type="dxa"/>
          </w:tcPr>
          <w:p w14:paraId="36FC8FBD"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12660</w:t>
            </w:r>
          </w:p>
        </w:tc>
        <w:tc>
          <w:tcPr>
            <w:tcW w:w="2059" w:type="dxa"/>
          </w:tcPr>
          <w:p w14:paraId="12230940"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9610</w:t>
            </w:r>
          </w:p>
        </w:tc>
        <w:tc>
          <w:tcPr>
            <w:tcW w:w="2773" w:type="dxa"/>
          </w:tcPr>
          <w:p w14:paraId="65268994" w14:textId="77777777" w:rsidR="00A54478" w:rsidRPr="00AA5214" w:rsidRDefault="00A54478" w:rsidP="00055199">
            <w:pPr>
              <w:bidi/>
              <w:spacing w:after="0" w:line="240" w:lineRule="auto"/>
              <w:jc w:val="center"/>
              <w:rPr>
                <w:rFonts w:asciiTheme="majorBidi" w:hAnsiTheme="majorBidi" w:cstheme="majorBidi"/>
                <w:sz w:val="20"/>
                <w:szCs w:val="20"/>
                <w:rtl/>
                <w:lang w:bidi="fa-IR"/>
              </w:rPr>
            </w:pPr>
            <w:r w:rsidRPr="00AA5214">
              <w:rPr>
                <w:rFonts w:asciiTheme="majorBidi" w:hAnsiTheme="majorBidi" w:cstheme="majorBidi"/>
                <w:sz w:val="20"/>
                <w:szCs w:val="20"/>
                <w:lang w:bidi="fa-IR"/>
              </w:rPr>
              <w:t>RO- Pilot Plant</w:t>
            </w:r>
          </w:p>
        </w:tc>
      </w:tr>
    </w:tbl>
    <w:p w14:paraId="0CDE5186" w14:textId="77777777" w:rsidR="00C0183C" w:rsidRDefault="00C0183C" w:rsidP="00F46D75">
      <w:pPr>
        <w:pStyle w:val="Footer"/>
        <w:bidi/>
        <w:spacing w:line="360" w:lineRule="auto"/>
        <w:rPr>
          <w:rFonts w:cs="B Mitra"/>
          <w:sz w:val="24"/>
          <w:szCs w:val="24"/>
          <w:rtl/>
          <w:lang w:bidi="fa-IR"/>
        </w:rPr>
      </w:pPr>
    </w:p>
    <w:p w14:paraId="0DF4327E" w14:textId="6C013236" w:rsidR="0060199F" w:rsidRDefault="00F46D75" w:rsidP="003005B6">
      <w:pPr>
        <w:bidi/>
        <w:spacing w:after="160" w:line="360" w:lineRule="auto"/>
        <w:jc w:val="lowKashida"/>
        <w:rPr>
          <w:rFonts w:cs="B Mitra"/>
          <w:sz w:val="24"/>
          <w:szCs w:val="24"/>
          <w:rtl/>
          <w:lang w:bidi="fa-IR"/>
        </w:rPr>
      </w:pPr>
      <w:r w:rsidRPr="00C31B1E">
        <w:rPr>
          <w:rFonts w:cs="B Mitra" w:hint="cs"/>
          <w:sz w:val="24"/>
          <w:szCs w:val="24"/>
          <w:rtl/>
          <w:lang w:bidi="fa-IR"/>
        </w:rPr>
        <w:t xml:space="preserve">بررسی میزان فلوراید در آب لب شور و در شورابه غشای اسمز معکوس سامانه نمک زدایی </w:t>
      </w:r>
      <w:r>
        <w:rPr>
          <w:rFonts w:cs="B Mitra" w:hint="cs"/>
          <w:sz w:val="24"/>
          <w:szCs w:val="24"/>
          <w:rtl/>
          <w:lang w:bidi="fa-IR"/>
        </w:rPr>
        <w:t>مورد مطالعه</w:t>
      </w:r>
      <w:r w:rsidRPr="00C31B1E">
        <w:rPr>
          <w:rFonts w:cs="B Mitra" w:hint="cs"/>
          <w:sz w:val="24"/>
          <w:szCs w:val="24"/>
          <w:rtl/>
          <w:lang w:bidi="fa-IR"/>
        </w:rPr>
        <w:t xml:space="preserve"> و پایلوت بر طبق آنالیزهای صورت گرفته، </w:t>
      </w:r>
      <w:r>
        <w:rPr>
          <w:rFonts w:cs="B Mitra" w:hint="cs"/>
          <w:sz w:val="24"/>
          <w:szCs w:val="24"/>
          <w:rtl/>
          <w:lang w:bidi="fa-IR"/>
        </w:rPr>
        <w:t xml:space="preserve">نشان می دهد </w:t>
      </w:r>
      <w:r w:rsidRPr="00C31B1E">
        <w:rPr>
          <w:rFonts w:cs="B Mitra" w:hint="cs"/>
          <w:sz w:val="24"/>
          <w:szCs w:val="24"/>
          <w:rtl/>
          <w:lang w:bidi="fa-IR"/>
        </w:rPr>
        <w:t>مشکل</w:t>
      </w:r>
      <w:r w:rsidR="003005B6">
        <w:rPr>
          <w:rFonts w:cs="B Mitra" w:hint="cs"/>
          <w:sz w:val="24"/>
          <w:szCs w:val="24"/>
          <w:rtl/>
          <w:lang w:bidi="fa-IR"/>
        </w:rPr>
        <w:t xml:space="preserve"> </w:t>
      </w:r>
      <w:r w:rsidRPr="00C31B1E">
        <w:rPr>
          <w:rFonts w:cs="B Mitra" w:hint="cs"/>
          <w:sz w:val="24"/>
          <w:szCs w:val="24"/>
          <w:rtl/>
          <w:lang w:bidi="fa-IR"/>
        </w:rPr>
        <w:t>رسوبگذاری فلوراید کلسیم بر روی غشا وجود ندارد</w:t>
      </w:r>
      <w:r>
        <w:rPr>
          <w:rFonts w:cs="B Mitra" w:hint="cs"/>
          <w:sz w:val="24"/>
          <w:szCs w:val="24"/>
          <w:rtl/>
          <w:lang w:bidi="fa-IR"/>
        </w:rPr>
        <w:t>.</w:t>
      </w:r>
      <w:r w:rsidR="0060199F">
        <w:rPr>
          <w:rFonts w:cs="B Mitra"/>
          <w:sz w:val="24"/>
          <w:szCs w:val="24"/>
          <w:lang w:bidi="fa-IR"/>
        </w:rPr>
        <w:t xml:space="preserve"> </w:t>
      </w:r>
      <w:r w:rsidR="0060199F">
        <w:rPr>
          <w:rFonts w:cs="B Mitra" w:hint="cs"/>
          <w:sz w:val="24"/>
          <w:szCs w:val="24"/>
          <w:rtl/>
          <w:lang w:bidi="fa-IR"/>
        </w:rPr>
        <w:t xml:space="preserve"> در صورتی که در خروجی واحد لکتروکواگولاسیون با الکترودهای آهن با تنظیم </w:t>
      </w:r>
      <w:r w:rsidR="0060199F" w:rsidRPr="00C21510">
        <w:rPr>
          <w:rFonts w:asciiTheme="majorBidi" w:hAnsiTheme="majorBidi" w:cstheme="majorBidi"/>
          <w:sz w:val="20"/>
          <w:szCs w:val="20"/>
          <w:lang w:bidi="fa-IR"/>
        </w:rPr>
        <w:t>pH</w:t>
      </w:r>
      <w:r w:rsidR="0060199F">
        <w:rPr>
          <w:rFonts w:cs="B Mitra" w:hint="cs"/>
          <w:sz w:val="24"/>
          <w:szCs w:val="24"/>
          <w:rtl/>
          <w:lang w:bidi="fa-IR"/>
        </w:rPr>
        <w:t xml:space="preserve"> و نزریق </w:t>
      </w:r>
      <w:r w:rsidR="0060199F">
        <w:rPr>
          <w:rFonts w:cs="B Mitra"/>
          <w:sz w:val="24"/>
          <w:szCs w:val="24"/>
          <w:lang w:bidi="fa-IR"/>
        </w:rPr>
        <w:t xml:space="preserve"> </w:t>
      </w:r>
      <w:r w:rsidR="0060199F" w:rsidRPr="00C21510">
        <w:rPr>
          <w:rFonts w:asciiTheme="majorBidi" w:hAnsiTheme="majorBidi" w:cstheme="majorBidi"/>
          <w:sz w:val="20"/>
          <w:szCs w:val="20"/>
          <w:lang w:bidi="fa-IR"/>
        </w:rPr>
        <w:t>EDTA</w:t>
      </w:r>
      <w:r w:rsidR="0060199F">
        <w:rPr>
          <w:rFonts w:cs="B Mitra" w:hint="cs"/>
          <w:sz w:val="24"/>
          <w:szCs w:val="24"/>
          <w:rtl/>
          <w:lang w:bidi="fa-IR"/>
        </w:rPr>
        <w:t xml:space="preserve">کلات آهن تشکیل شود می توان از آب تولیدی برای آبیاری محصولات کشاورزی استفاده نمود.  </w:t>
      </w:r>
    </w:p>
    <w:p w14:paraId="342792DB" w14:textId="09F3C6CF" w:rsidR="00780037" w:rsidRPr="00780037" w:rsidRDefault="00780037" w:rsidP="00780037">
      <w:pPr>
        <w:bidi/>
        <w:spacing w:after="160" w:line="360" w:lineRule="auto"/>
        <w:jc w:val="lowKashida"/>
        <w:rPr>
          <w:rFonts w:cs="B Nazanin"/>
          <w:sz w:val="20"/>
          <w:szCs w:val="20"/>
          <w:rtl/>
          <w:lang w:bidi="fa-IR"/>
        </w:rPr>
      </w:pPr>
      <w:r w:rsidRPr="00780037">
        <w:rPr>
          <w:rFonts w:cs="B Mitra" w:hint="cs"/>
          <w:b/>
          <w:bCs/>
          <w:color w:val="000000"/>
          <w:sz w:val="20"/>
          <w:szCs w:val="20"/>
          <w:rtl/>
        </w:rPr>
        <w:t>2-بررسی فنی و زیست محیطی کاربرد شورابه تصفیه شده</w:t>
      </w:r>
    </w:p>
    <w:p w14:paraId="067625E7" w14:textId="2922FC5B" w:rsidR="006E7EB0" w:rsidRPr="001E6D20" w:rsidRDefault="0060199F" w:rsidP="003005B6">
      <w:pPr>
        <w:bidi/>
        <w:spacing w:after="0" w:line="360" w:lineRule="auto"/>
        <w:jc w:val="both"/>
        <w:rPr>
          <w:rFonts w:ascii="Times New Roman" w:hAnsi="Times New Roman" w:cs="B Nazanin"/>
          <w:sz w:val="20"/>
          <w:szCs w:val="24"/>
          <w:rtl/>
          <w:lang w:val="x-none" w:eastAsia="x-none" w:bidi="fa-IR"/>
        </w:rPr>
      </w:pPr>
      <w:r>
        <w:rPr>
          <w:rFonts w:cs="B Nazanin" w:hint="cs"/>
          <w:sz w:val="20"/>
          <w:szCs w:val="24"/>
          <w:rtl/>
          <w:lang w:bidi="fa-IR"/>
        </w:rPr>
        <w:t xml:space="preserve"> با توجه به اینکه </w:t>
      </w:r>
      <w:r w:rsidRPr="0075027F">
        <w:rPr>
          <w:rFonts w:cs="B Nazanin" w:hint="cs"/>
          <w:sz w:val="20"/>
          <w:szCs w:val="24"/>
          <w:rtl/>
          <w:lang w:bidi="fa-IR"/>
        </w:rPr>
        <w:t>در</w:t>
      </w:r>
      <w:r w:rsidRPr="0075027F">
        <w:rPr>
          <w:rFonts w:cs="B Nazanin"/>
          <w:sz w:val="20"/>
          <w:szCs w:val="24"/>
          <w:lang w:bidi="fa-IR"/>
        </w:rPr>
        <w:t xml:space="preserve"> </w:t>
      </w:r>
      <w:r w:rsidRPr="0075027F">
        <w:rPr>
          <w:rFonts w:cs="B Nazanin" w:hint="cs"/>
          <w:sz w:val="20"/>
          <w:szCs w:val="24"/>
          <w:rtl/>
          <w:lang w:bidi="fa-IR"/>
        </w:rPr>
        <w:t xml:space="preserve"> منطقه مرکزی ایران به دلیل اینکه اکثر خاک ها آهکی هستند گیاهان با کمبود ریز مغذی ها (آهن، منگنز، مس، بورن)</w:t>
      </w:r>
      <w:r w:rsidR="00863486">
        <w:rPr>
          <w:rFonts w:cs="B Nazanin" w:hint="cs"/>
          <w:sz w:val="20"/>
          <w:szCs w:val="24"/>
          <w:rtl/>
          <w:lang w:bidi="fa-IR"/>
        </w:rPr>
        <w:t xml:space="preserve"> مواجه بوده که این ریزمغذی ها،</w:t>
      </w:r>
      <w:r w:rsidRPr="0075027F">
        <w:rPr>
          <w:rFonts w:cs="B Nazanin" w:hint="cs"/>
          <w:sz w:val="20"/>
          <w:szCs w:val="24"/>
          <w:rtl/>
          <w:lang w:bidi="fa-IR"/>
        </w:rPr>
        <w:t xml:space="preserve"> نقش مهمی در افزایش تولید محصول دارند.  بر اساس تحقیق</w:t>
      </w:r>
      <w:r w:rsidR="00863486">
        <w:rPr>
          <w:rFonts w:cs="B Nazanin" w:hint="cs"/>
          <w:sz w:val="20"/>
          <w:szCs w:val="24"/>
          <w:rtl/>
          <w:lang w:bidi="fa-IR"/>
        </w:rPr>
        <w:t xml:space="preserve"> لوسنا و همکاران</w:t>
      </w:r>
      <w:r w:rsidR="00863486">
        <w:rPr>
          <w:rStyle w:val="FootnoteReference"/>
          <w:rFonts w:cs="B Nazanin"/>
          <w:sz w:val="20"/>
          <w:szCs w:val="24"/>
          <w:rtl/>
          <w:lang w:bidi="fa-IR"/>
        </w:rPr>
        <w:footnoteReference w:id="22"/>
      </w:r>
      <w:r w:rsidRPr="0075027F">
        <w:rPr>
          <w:rFonts w:cs="B Nazanin" w:hint="cs"/>
          <w:sz w:val="20"/>
          <w:szCs w:val="24"/>
          <w:rtl/>
          <w:lang w:bidi="fa-IR"/>
        </w:rPr>
        <w:t xml:space="preserve">  برای جبران</w:t>
      </w:r>
      <w:r w:rsidR="00863486">
        <w:rPr>
          <w:rFonts w:cs="B Nazanin" w:hint="cs"/>
          <w:sz w:val="20"/>
          <w:szCs w:val="24"/>
          <w:rtl/>
          <w:lang w:bidi="fa-IR"/>
        </w:rPr>
        <w:t xml:space="preserve"> آهن  می توان از کلات های سنتزی</w:t>
      </w:r>
      <w:r w:rsidR="00863486">
        <w:rPr>
          <w:rStyle w:val="FootnoteReference"/>
          <w:rFonts w:cs="B Nazanin"/>
          <w:sz w:val="20"/>
          <w:szCs w:val="24"/>
          <w:rtl/>
          <w:lang w:bidi="fa-IR"/>
        </w:rPr>
        <w:footnoteReference w:id="23"/>
      </w:r>
      <w:r w:rsidRPr="0075027F">
        <w:rPr>
          <w:rFonts w:cs="B Nazanin" w:hint="cs"/>
          <w:sz w:val="20"/>
          <w:szCs w:val="24"/>
          <w:rtl/>
          <w:lang w:bidi="fa-IR"/>
        </w:rPr>
        <w:t xml:space="preserve">(کمپلکس آهن با </w:t>
      </w:r>
      <w:r w:rsidRPr="00AA5214">
        <w:rPr>
          <w:rFonts w:asciiTheme="majorBidi" w:hAnsiTheme="majorBidi" w:cstheme="majorBidi"/>
          <w:sz w:val="20"/>
          <w:szCs w:val="24"/>
          <w:lang w:bidi="fa-IR"/>
        </w:rPr>
        <w:t>EDTA</w:t>
      </w:r>
      <w:r w:rsidRPr="0075027F">
        <w:rPr>
          <w:rFonts w:cs="B Nazanin" w:hint="cs"/>
          <w:sz w:val="20"/>
          <w:szCs w:val="24"/>
          <w:rtl/>
          <w:lang w:bidi="fa-IR"/>
        </w:rPr>
        <w:t xml:space="preserve"> و سایر) و از کلات</w:t>
      </w:r>
      <w:r w:rsidRPr="0075027F">
        <w:rPr>
          <w:rFonts w:cs="B Nazanin"/>
          <w:sz w:val="20"/>
          <w:szCs w:val="24"/>
          <w:lang w:bidi="fa-IR"/>
        </w:rPr>
        <w:t xml:space="preserve"> </w:t>
      </w:r>
      <w:r w:rsidRPr="0075027F">
        <w:rPr>
          <w:rFonts w:cs="B Nazanin" w:hint="cs"/>
          <w:sz w:val="20"/>
          <w:szCs w:val="24"/>
          <w:rtl/>
          <w:lang w:bidi="fa-IR"/>
        </w:rPr>
        <w:t xml:space="preserve">های آلی(کمپلکس آهن با </w:t>
      </w:r>
      <w:r w:rsidRPr="00AA5214">
        <w:rPr>
          <w:rFonts w:asciiTheme="majorBidi" w:hAnsiTheme="majorBidi" w:cstheme="majorBidi"/>
          <w:sz w:val="20"/>
          <w:szCs w:val="24"/>
          <w:lang w:bidi="fa-IR"/>
        </w:rPr>
        <w:t>EDTA</w:t>
      </w:r>
      <w:r w:rsidRPr="0075027F">
        <w:rPr>
          <w:rFonts w:cs="B Nazanin" w:hint="cs"/>
          <w:sz w:val="20"/>
          <w:szCs w:val="24"/>
          <w:rtl/>
          <w:lang w:bidi="fa-IR"/>
        </w:rPr>
        <w:t xml:space="preserve"> و سایر)</w:t>
      </w:r>
      <w:r w:rsidRPr="0075027F">
        <w:rPr>
          <w:rFonts w:cs="B Nazanin"/>
          <w:sz w:val="20"/>
          <w:szCs w:val="24"/>
          <w:lang w:bidi="fa-IR"/>
        </w:rPr>
        <w:t xml:space="preserve"> </w:t>
      </w:r>
      <w:r w:rsidR="006E7EB0">
        <w:rPr>
          <w:rFonts w:cs="B Nazanin" w:hint="cs"/>
          <w:sz w:val="20"/>
          <w:szCs w:val="24"/>
          <w:rtl/>
          <w:lang w:bidi="fa-IR"/>
        </w:rPr>
        <w:t>استفاده شود</w:t>
      </w:r>
      <w:r w:rsidRPr="0075027F">
        <w:rPr>
          <w:rFonts w:cs="B Nazanin"/>
          <w:sz w:val="20"/>
          <w:szCs w:val="24"/>
          <w:rtl/>
          <w:lang w:bidi="fa-IR"/>
        </w:rPr>
        <w:fldChar w:fldCharType="begin"/>
      </w:r>
      <w:r w:rsidRPr="0075027F">
        <w:rPr>
          <w:rFonts w:cs="B Nazanin"/>
          <w:sz w:val="20"/>
          <w:szCs w:val="24"/>
          <w:rtl/>
          <w:lang w:bidi="fa-IR"/>
        </w:rPr>
        <w:instrText xml:space="preserve"> </w:instrText>
      </w:r>
      <w:r w:rsidRPr="0075027F">
        <w:rPr>
          <w:rFonts w:cs="B Nazanin"/>
          <w:sz w:val="20"/>
          <w:szCs w:val="24"/>
          <w:lang w:bidi="fa-IR"/>
        </w:rPr>
        <w:instrText>ADDIN EN.CITE &lt;EndNote&gt;&lt;Cite&gt;&lt;Author&gt;Lucena&lt;/Author&gt;&lt;Year&gt;2006&lt;/Year&gt;&lt;RecNum&gt;69&lt;/RecNum&gt;&lt;DisplayText&gt;[38]&lt;/DisplayText&gt;&lt;record&gt;&lt;rec-number&gt;69&lt;/rec-number&gt;&lt;foreign-keys&gt;&lt;key app="EN" db-id="atwefp00rvfee2efdflvpx95ee9s9xevf5rx" timestamp="1660937232"&gt;69</w:instrText>
      </w:r>
      <w:r w:rsidRPr="0075027F">
        <w:rPr>
          <w:rFonts w:cs="B Nazanin"/>
          <w:sz w:val="20"/>
          <w:szCs w:val="24"/>
          <w:rtl/>
          <w:lang w:bidi="fa-IR"/>
        </w:rPr>
        <w:instrText>&lt;/</w:instrText>
      </w:r>
      <w:r w:rsidRPr="0075027F">
        <w:rPr>
          <w:rFonts w:cs="B Nazanin"/>
          <w:sz w:val="20"/>
          <w:szCs w:val="24"/>
          <w:lang w:bidi="fa-IR"/>
        </w:rPr>
        <w:instrText>key&gt;&lt;/foreign-keys&gt;&lt;ref-type name="Journal Article"&gt;17&lt;/ref-type&gt;&lt;contributors&gt;&lt;authors&gt;&lt;author&gt;Lucena, Juan J&lt;/author&gt;&lt;/authors&gt;&lt;/contributors&gt;&lt;titles&gt;&lt;title&gt;Synthetic iron chelates to correct iron deficiency in plants&lt;/title&gt;&lt;secondary-title&gt;Iron nutrition in plants and rhizospheric microorganisms&lt;/secondary-title&gt;&lt;/titles&gt;&lt;periodical&gt;&lt;full-title&gt;Iron nutrition in plants and rhizospheric microorganisms&lt;/full-title&gt;&lt;/periodical&gt;&lt;pages&gt;103-128&lt;/pages&gt;&lt;dates&gt;&lt;year&gt;2006&lt;/year&gt;&lt;/dates&gt;&lt;urls&gt;&lt;/urls&gt;&lt;/record</w:instrText>
      </w:r>
      <w:r w:rsidRPr="0075027F">
        <w:rPr>
          <w:rFonts w:cs="B Nazanin"/>
          <w:sz w:val="20"/>
          <w:szCs w:val="24"/>
          <w:rtl/>
          <w:lang w:bidi="fa-IR"/>
        </w:rPr>
        <w:instrText>&gt;&lt;/</w:instrText>
      </w:r>
      <w:r w:rsidRPr="0075027F">
        <w:rPr>
          <w:rFonts w:cs="B Nazanin"/>
          <w:sz w:val="20"/>
          <w:szCs w:val="24"/>
          <w:lang w:bidi="fa-IR"/>
        </w:rPr>
        <w:instrText>Cite&gt;&lt;/EndNote</w:instrText>
      </w:r>
      <w:r w:rsidRPr="0075027F">
        <w:rPr>
          <w:rFonts w:cs="B Nazanin"/>
          <w:sz w:val="20"/>
          <w:szCs w:val="24"/>
          <w:rtl/>
          <w:lang w:bidi="fa-IR"/>
        </w:rPr>
        <w:instrText>&gt;</w:instrText>
      </w:r>
      <w:r w:rsidRPr="0075027F">
        <w:rPr>
          <w:rFonts w:cs="B Nazanin"/>
          <w:sz w:val="20"/>
          <w:szCs w:val="24"/>
          <w:rtl/>
          <w:lang w:bidi="fa-IR"/>
        </w:rPr>
        <w:fldChar w:fldCharType="separate"/>
      </w:r>
      <w:r w:rsidRPr="0075027F">
        <w:rPr>
          <w:rFonts w:cs="B Nazanin"/>
          <w:sz w:val="20"/>
          <w:szCs w:val="24"/>
          <w:rtl/>
          <w:lang w:bidi="fa-IR"/>
        </w:rPr>
        <w:t>[</w:t>
      </w:r>
      <w:r w:rsidR="00863486">
        <w:rPr>
          <w:rFonts w:cs="B Nazanin" w:hint="cs"/>
          <w:sz w:val="20"/>
          <w:szCs w:val="24"/>
          <w:rtl/>
          <w:lang w:bidi="fa-IR"/>
        </w:rPr>
        <w:t>1</w:t>
      </w:r>
      <w:r w:rsidRPr="0075027F">
        <w:rPr>
          <w:rFonts w:cs="B Nazanin"/>
          <w:sz w:val="20"/>
          <w:szCs w:val="24"/>
          <w:rtl/>
          <w:lang w:bidi="fa-IR"/>
        </w:rPr>
        <w:t>]</w:t>
      </w:r>
      <w:r w:rsidRPr="0075027F">
        <w:rPr>
          <w:rFonts w:cs="B Nazanin"/>
          <w:sz w:val="20"/>
          <w:szCs w:val="24"/>
          <w:rtl/>
          <w:lang w:bidi="fa-IR"/>
        </w:rPr>
        <w:fldChar w:fldCharType="end"/>
      </w:r>
      <w:r w:rsidRPr="0075027F">
        <w:rPr>
          <w:rFonts w:cs="B Nazanin"/>
          <w:sz w:val="20"/>
          <w:szCs w:val="24"/>
          <w:lang w:bidi="fa-IR"/>
        </w:rPr>
        <w:t>.</w:t>
      </w:r>
      <w:r w:rsidR="006E7EB0">
        <w:rPr>
          <w:rFonts w:cs="B Nazanin"/>
          <w:sz w:val="20"/>
          <w:szCs w:val="24"/>
          <w:lang w:bidi="fa-IR"/>
        </w:rPr>
        <w:t xml:space="preserve"> </w:t>
      </w:r>
      <w:r w:rsidR="006E7EB0" w:rsidRPr="001E6D20">
        <w:rPr>
          <w:rFonts w:ascii="Times New Roman" w:hAnsi="Times New Roman" w:cs="B Nazanin" w:hint="cs"/>
          <w:sz w:val="20"/>
          <w:szCs w:val="24"/>
          <w:rtl/>
          <w:lang w:val="x-none" w:eastAsia="x-none" w:bidi="fa-IR"/>
        </w:rPr>
        <w:t>در استفاده از آب تولیدی برای آبیاری محصولات کشاورزی، اضافه کردن ماده کلات کننده</w:t>
      </w:r>
      <w:r w:rsidR="006E7EB0">
        <w:rPr>
          <w:rStyle w:val="FootnoteReference"/>
          <w:rFonts w:ascii="Times New Roman" w:hAnsi="Times New Roman" w:cs="B Nazanin"/>
          <w:sz w:val="20"/>
          <w:szCs w:val="24"/>
          <w:rtl/>
          <w:lang w:val="x-none" w:eastAsia="x-none" w:bidi="fa-IR"/>
        </w:rPr>
        <w:footnoteReference w:id="24"/>
      </w:r>
      <w:r w:rsidR="006E7EB0" w:rsidRPr="001E6D20">
        <w:rPr>
          <w:rFonts w:ascii="Times New Roman" w:hAnsi="Times New Roman" w:cs="B Nazanin" w:hint="cs"/>
          <w:sz w:val="20"/>
          <w:szCs w:val="24"/>
          <w:rtl/>
          <w:lang w:val="x-none" w:eastAsia="x-none" w:bidi="fa-IR"/>
        </w:rPr>
        <w:t xml:space="preserve"> با  تنظیم </w:t>
      </w:r>
      <w:r w:rsidR="006E7EB0" w:rsidRPr="00AA5214">
        <w:rPr>
          <w:rFonts w:asciiTheme="majorBidi" w:hAnsiTheme="majorBidi" w:cstheme="majorBidi"/>
          <w:sz w:val="20"/>
          <w:szCs w:val="24"/>
          <w:lang w:bidi="fa-IR"/>
        </w:rPr>
        <w:t>pH</w:t>
      </w:r>
      <w:r w:rsidR="006E7EB0" w:rsidRPr="001E6D20">
        <w:rPr>
          <w:rFonts w:ascii="Times New Roman" w:hAnsi="Times New Roman" w:cs="B Nazanin" w:hint="cs"/>
          <w:sz w:val="20"/>
          <w:szCs w:val="24"/>
          <w:rtl/>
          <w:lang w:val="x-none" w:eastAsia="x-none" w:bidi="fa-IR"/>
        </w:rPr>
        <w:t xml:space="preserve">، لازم </w:t>
      </w:r>
      <w:r w:rsidR="006E7EB0" w:rsidRPr="001E6D20">
        <w:rPr>
          <w:rFonts w:ascii="Times New Roman" w:hAnsi="Times New Roman" w:cs="B Nazanin" w:hint="cs"/>
          <w:sz w:val="20"/>
          <w:szCs w:val="24"/>
          <w:rtl/>
          <w:lang w:val="x-none" w:eastAsia="x-none" w:bidi="fa-IR"/>
        </w:rPr>
        <w:lastRenderedPageBreak/>
        <w:t>است به صورتی انجام گیرد تا از رسوب آهن جلوگیری نماید</w:t>
      </w:r>
      <w:r w:rsidR="003005B6">
        <w:rPr>
          <w:rFonts w:ascii="Times New Roman" w:hAnsi="Times New Roman" w:cs="B Nazanin" w:hint="cs"/>
          <w:sz w:val="20"/>
          <w:szCs w:val="24"/>
          <w:rtl/>
          <w:lang w:val="x-none" w:eastAsia="x-none" w:bidi="fa-IR"/>
        </w:rPr>
        <w:t>.</w:t>
      </w:r>
      <w:r w:rsidR="006E7EB0" w:rsidRPr="001E6D20">
        <w:rPr>
          <w:rFonts w:ascii="Times New Roman" w:hAnsi="Times New Roman" w:cs="B Nazanin" w:hint="cs"/>
          <w:sz w:val="20"/>
          <w:szCs w:val="24"/>
          <w:rtl/>
          <w:lang w:val="x-none" w:eastAsia="x-none" w:bidi="fa-IR"/>
        </w:rPr>
        <w:t xml:space="preserve"> کلات آهن برای رفع کمبود آهن در خاک من</w:t>
      </w:r>
      <w:r w:rsidR="003005B6">
        <w:rPr>
          <w:rFonts w:ascii="Times New Roman" w:hAnsi="Times New Roman" w:cs="B Nazanin" w:hint="cs"/>
          <w:sz w:val="20"/>
          <w:szCs w:val="24"/>
          <w:rtl/>
          <w:lang w:val="x-none" w:eastAsia="x-none" w:bidi="fa-IR"/>
        </w:rPr>
        <w:t>اطق کشاورزی</w:t>
      </w:r>
      <w:r w:rsidR="006E7EB0" w:rsidRPr="001E6D20">
        <w:rPr>
          <w:rFonts w:ascii="Times New Roman" w:hAnsi="Times New Roman" w:cs="B Nazanin" w:hint="cs"/>
          <w:sz w:val="20"/>
          <w:szCs w:val="24"/>
          <w:rtl/>
          <w:lang w:val="x-none" w:eastAsia="x-none" w:bidi="fa-IR"/>
        </w:rPr>
        <w:t xml:space="preserve">، به عنوان یک ماده میکروالمان در رشد محصولات کشاورزی استفاده </w:t>
      </w:r>
      <w:r w:rsidR="003005B6">
        <w:rPr>
          <w:rFonts w:ascii="Times New Roman" w:hAnsi="Times New Roman" w:cs="B Nazanin" w:hint="cs"/>
          <w:sz w:val="20"/>
          <w:szCs w:val="24"/>
          <w:rtl/>
          <w:lang w:val="x-none" w:eastAsia="x-none" w:bidi="fa-IR"/>
        </w:rPr>
        <w:t>شود.</w:t>
      </w:r>
      <w:r w:rsidR="006E7EB0" w:rsidRPr="001E6D20">
        <w:rPr>
          <w:rFonts w:ascii="Times New Roman" w:hAnsi="Times New Roman" w:cs="B Nazanin" w:hint="cs"/>
          <w:sz w:val="20"/>
          <w:szCs w:val="24"/>
          <w:rtl/>
          <w:lang w:val="x-none" w:eastAsia="x-none" w:bidi="fa-IR"/>
        </w:rPr>
        <w:t xml:space="preserve"> </w:t>
      </w:r>
    </w:p>
    <w:p w14:paraId="615B2093" w14:textId="77777777" w:rsidR="00EB02E9" w:rsidRDefault="00863486" w:rsidP="00EB02E9">
      <w:pPr>
        <w:bidi/>
        <w:spacing w:after="0" w:line="360" w:lineRule="auto"/>
        <w:jc w:val="both"/>
        <w:rPr>
          <w:rFonts w:ascii="Times New Roman" w:hAnsi="Times New Roman" w:cs="B Nazanin"/>
          <w:sz w:val="20"/>
          <w:szCs w:val="24"/>
          <w:rtl/>
          <w:lang w:val="x-none" w:eastAsia="x-none" w:bidi="fa-IR"/>
        </w:rPr>
      </w:pPr>
      <w:r w:rsidRPr="001E6D20">
        <w:rPr>
          <w:rFonts w:ascii="Times New Roman" w:hAnsi="Times New Roman" w:cs="B Nazanin" w:hint="cs"/>
          <w:sz w:val="20"/>
          <w:szCs w:val="24"/>
          <w:rtl/>
          <w:lang w:val="x-none" w:eastAsia="x-none" w:bidi="fa-IR"/>
        </w:rPr>
        <w:t>سازمان جهانی غذا</w:t>
      </w:r>
      <w:r w:rsidRPr="001E6D20">
        <w:rPr>
          <w:rFonts w:ascii="Times New Roman" w:hAnsi="Times New Roman" w:cs="B Nazanin"/>
          <w:sz w:val="20"/>
          <w:szCs w:val="24"/>
          <w:lang w:val="x-none" w:eastAsia="x-none" w:bidi="fa-IR"/>
        </w:rPr>
        <w:t xml:space="preserve"> FAO </w:t>
      </w:r>
      <w:r w:rsidRPr="001E6D20">
        <w:rPr>
          <w:rFonts w:ascii="Times New Roman" w:hAnsi="Times New Roman" w:cs="B Nazanin" w:hint="cs"/>
          <w:sz w:val="20"/>
          <w:szCs w:val="24"/>
          <w:rtl/>
          <w:lang w:val="x-none" w:eastAsia="x-none" w:bidi="fa-IR"/>
        </w:rPr>
        <w:t>در خصوص پارامترهای مهم کیفیت آب در آبیاری، رهنمودهایی داده است که در کتاب نوشته شده توسط</w:t>
      </w:r>
      <w:r w:rsidR="006E7EB0">
        <w:rPr>
          <w:rFonts w:ascii="Times New Roman" w:hAnsi="Times New Roman" w:cs="B Nazanin"/>
          <w:sz w:val="20"/>
          <w:szCs w:val="24"/>
          <w:lang w:eastAsia="x-none" w:bidi="fa-IR"/>
        </w:rPr>
        <w:t xml:space="preserve"> </w:t>
      </w:r>
      <w:r w:rsidR="006E7EB0">
        <w:rPr>
          <w:rFonts w:ascii="Times New Roman" w:hAnsi="Times New Roman" w:cs="B Nazanin" w:hint="cs"/>
          <w:sz w:val="20"/>
          <w:szCs w:val="24"/>
          <w:rtl/>
          <w:lang w:eastAsia="x-none" w:bidi="fa-IR"/>
        </w:rPr>
        <w:t>میست</w:t>
      </w:r>
      <w:r w:rsidR="00EB02E9">
        <w:rPr>
          <w:rFonts w:ascii="Times New Roman" w:hAnsi="Times New Roman" w:cs="B Nazanin" w:hint="cs"/>
          <w:sz w:val="20"/>
          <w:szCs w:val="24"/>
          <w:rtl/>
          <w:lang w:eastAsia="x-none" w:bidi="fa-IR"/>
        </w:rPr>
        <w:t xml:space="preserve"> ا</w:t>
      </w:r>
      <w:r w:rsidR="006E7EB0">
        <w:rPr>
          <w:rFonts w:ascii="Times New Roman" w:hAnsi="Times New Roman" w:cs="B Nazanin" w:hint="cs"/>
          <w:sz w:val="20"/>
          <w:szCs w:val="24"/>
          <w:rtl/>
          <w:lang w:eastAsia="x-none" w:bidi="fa-IR"/>
        </w:rPr>
        <w:t xml:space="preserve">یر </w:t>
      </w:r>
      <w:r w:rsidR="0039319B">
        <w:rPr>
          <w:rFonts w:ascii="Times New Roman" w:hAnsi="Times New Roman" w:cs="B Nazanin" w:hint="cs"/>
          <w:sz w:val="20"/>
          <w:szCs w:val="24"/>
          <w:rtl/>
          <w:lang w:eastAsia="x-none" w:bidi="fa-IR"/>
        </w:rPr>
        <w:t>و همکاران</w:t>
      </w:r>
      <w:r w:rsidR="0039319B">
        <w:rPr>
          <w:rStyle w:val="FootnoteReference"/>
          <w:rFonts w:ascii="Times New Roman" w:hAnsi="Times New Roman" w:cs="B Nazanin"/>
          <w:sz w:val="20"/>
          <w:szCs w:val="24"/>
          <w:rtl/>
          <w:lang w:eastAsia="x-none" w:bidi="fa-IR"/>
        </w:rPr>
        <w:footnoteReference w:id="25"/>
      </w:r>
      <w:r w:rsidR="0039319B">
        <w:rPr>
          <w:rFonts w:ascii="Times New Roman" w:hAnsi="Times New Roman" w:cs="B Nazanin" w:hint="cs"/>
          <w:sz w:val="20"/>
          <w:szCs w:val="24"/>
          <w:rtl/>
          <w:lang w:eastAsia="x-none" w:bidi="fa-IR"/>
        </w:rPr>
        <w:t>(سال 2017)</w:t>
      </w:r>
      <w:r w:rsidRPr="001E6D20">
        <w:rPr>
          <w:rFonts w:ascii="Times New Roman" w:hAnsi="Times New Roman" w:cs="B Nazanin" w:hint="cs"/>
          <w:sz w:val="20"/>
          <w:szCs w:val="24"/>
          <w:rtl/>
          <w:lang w:val="x-none" w:eastAsia="x-none" w:bidi="fa-IR"/>
        </w:rPr>
        <w:t xml:space="preserve"> ارائه شده است </w:t>
      </w:r>
      <w:r w:rsidRPr="001E6D20">
        <w:rPr>
          <w:rFonts w:ascii="Times New Roman" w:hAnsi="Times New Roman" w:cs="B Nazanin"/>
          <w:sz w:val="20"/>
          <w:szCs w:val="24"/>
          <w:rtl/>
          <w:lang w:val="x-none" w:eastAsia="x-none" w:bidi="fa-IR"/>
        </w:rPr>
        <w:fldChar w:fldCharType="begin"/>
      </w:r>
      <w:r w:rsidRPr="001E6D20">
        <w:rPr>
          <w:rFonts w:ascii="Times New Roman" w:hAnsi="Times New Roman" w:cs="B Nazanin"/>
          <w:sz w:val="20"/>
          <w:szCs w:val="24"/>
          <w:rtl/>
          <w:lang w:val="x-none" w:eastAsia="x-none" w:bidi="fa-IR"/>
        </w:rPr>
        <w:instrText xml:space="preserve"> </w:instrText>
      </w:r>
      <w:r w:rsidRPr="001E6D20">
        <w:rPr>
          <w:rFonts w:ascii="Times New Roman" w:hAnsi="Times New Roman" w:cs="B Nazanin"/>
          <w:sz w:val="20"/>
          <w:szCs w:val="24"/>
          <w:lang w:val="x-none" w:eastAsia="x-none" w:bidi="fa-IR"/>
        </w:rPr>
        <w:instrText>ADDIN EN.CITE &lt;EndNote&gt;&lt;Cite&gt;&lt;Author&gt;Misstear&lt;/Author&gt;&lt;Year&gt;2017&lt;/Year&gt;&lt;RecNum&gt;78&lt;/RecNum&gt;&lt;DisplayText&gt;[39]&lt;/DisplayText&gt;&lt;record&gt;&lt;rec-number&gt;78&lt;/rec-number&gt;&lt;foreign-keys&gt;&lt;key app="EN" db-id="atwefp00rvfee2efdflvpx95ee9s9xevf5rx" timestamp="1661524249"&gt;78</w:instrText>
      </w:r>
      <w:r w:rsidRPr="001E6D20">
        <w:rPr>
          <w:rFonts w:ascii="Times New Roman" w:hAnsi="Times New Roman" w:cs="B Nazanin"/>
          <w:sz w:val="20"/>
          <w:szCs w:val="24"/>
          <w:rtl/>
          <w:lang w:val="x-none" w:eastAsia="x-none" w:bidi="fa-IR"/>
        </w:rPr>
        <w:instrText>&lt;/</w:instrText>
      </w:r>
      <w:r w:rsidRPr="001E6D20">
        <w:rPr>
          <w:rFonts w:ascii="Times New Roman" w:hAnsi="Times New Roman" w:cs="B Nazanin"/>
          <w:sz w:val="20"/>
          <w:szCs w:val="24"/>
          <w:lang w:val="x-none" w:eastAsia="x-none" w:bidi="fa-IR"/>
        </w:rPr>
        <w:instrText>key&gt;&lt;/foreign-keys&gt;&lt;ref-type name="Book"&gt;6&lt;/ref-type&gt;&lt;contributors&gt;&lt;authors&gt;&lt;author&gt;Misstear, Bruce&lt;/author&gt;&lt;author&gt;Banks, David&lt;/author&gt;&lt;author&gt;Clark, Lewis&lt;/author&gt;&lt;/authors&gt;&lt;/contributors&gt;&lt;titles&gt;&lt;title&gt;Water wells and boreholes&lt;/title&gt;&lt;/titles&gt;&lt;dates&gt;&lt;year&gt;2017&lt;/year&gt;&lt;/dates&gt;&lt;publisher&gt;John Wiley &amp;amp; Sons&lt;/publisher&gt;&lt;isbn&gt;1118951700&lt;/isbn&gt;&lt;urls&gt;&lt;/urls&gt;&lt;/record&gt;&lt;/Cite&gt;&lt;/EndNote</w:instrText>
      </w:r>
      <w:r w:rsidRPr="001E6D20">
        <w:rPr>
          <w:rFonts w:ascii="Times New Roman" w:hAnsi="Times New Roman" w:cs="B Nazanin"/>
          <w:sz w:val="20"/>
          <w:szCs w:val="24"/>
          <w:rtl/>
          <w:lang w:val="x-none" w:eastAsia="x-none" w:bidi="fa-IR"/>
        </w:rPr>
        <w:instrText>&gt;</w:instrText>
      </w:r>
      <w:r w:rsidRPr="001E6D20">
        <w:rPr>
          <w:rFonts w:ascii="Times New Roman" w:hAnsi="Times New Roman" w:cs="B Nazanin"/>
          <w:sz w:val="20"/>
          <w:szCs w:val="24"/>
          <w:rtl/>
          <w:lang w:val="x-none" w:eastAsia="x-none" w:bidi="fa-IR"/>
        </w:rPr>
        <w:fldChar w:fldCharType="separate"/>
      </w:r>
      <w:r w:rsidRPr="001E6D20">
        <w:rPr>
          <w:rFonts w:ascii="Times New Roman" w:hAnsi="Times New Roman" w:cs="B Nazanin"/>
          <w:sz w:val="20"/>
          <w:szCs w:val="24"/>
          <w:rtl/>
          <w:lang w:val="x-none" w:eastAsia="x-none" w:bidi="fa-IR"/>
        </w:rPr>
        <w:t>[</w:t>
      </w:r>
      <w:r w:rsidR="0039319B">
        <w:rPr>
          <w:rFonts w:ascii="Times New Roman" w:hAnsi="Times New Roman" w:cs="B Nazanin" w:hint="cs"/>
          <w:sz w:val="20"/>
          <w:szCs w:val="24"/>
          <w:rtl/>
          <w:lang w:eastAsia="x-none" w:bidi="fa-IR"/>
        </w:rPr>
        <w:t>2</w:t>
      </w:r>
      <w:r w:rsidRPr="001E6D20">
        <w:rPr>
          <w:rFonts w:ascii="Times New Roman" w:hAnsi="Times New Roman" w:cs="B Nazanin"/>
          <w:sz w:val="20"/>
          <w:szCs w:val="24"/>
          <w:rtl/>
          <w:lang w:val="x-none" w:eastAsia="x-none" w:bidi="fa-IR"/>
        </w:rPr>
        <w:t>]</w:t>
      </w:r>
      <w:r w:rsidRPr="001E6D20">
        <w:rPr>
          <w:rFonts w:ascii="Times New Roman" w:hAnsi="Times New Roman" w:cs="B Nazanin"/>
          <w:sz w:val="20"/>
          <w:szCs w:val="24"/>
          <w:rtl/>
          <w:lang w:val="x-none" w:eastAsia="x-none" w:bidi="fa-IR"/>
        </w:rPr>
        <w:fldChar w:fldCharType="end"/>
      </w:r>
      <w:r w:rsidRPr="001E6D20">
        <w:rPr>
          <w:rFonts w:ascii="Times New Roman" w:hAnsi="Times New Roman" w:cs="B Nazanin" w:hint="cs"/>
          <w:sz w:val="20"/>
          <w:szCs w:val="24"/>
          <w:rtl/>
          <w:lang w:val="x-none" w:eastAsia="x-none" w:bidi="fa-IR"/>
        </w:rPr>
        <w:t xml:space="preserve"> .بر اساس تحقیق</w:t>
      </w:r>
      <w:r w:rsidR="00CD74B4">
        <w:rPr>
          <w:rFonts w:ascii="Times New Roman" w:hAnsi="Times New Roman" w:cs="B Nazanin" w:hint="cs"/>
          <w:sz w:val="20"/>
          <w:szCs w:val="24"/>
          <w:rtl/>
          <w:lang w:val="x-none" w:eastAsia="x-none" w:bidi="fa-IR"/>
        </w:rPr>
        <w:t xml:space="preserve"> حسین و همکاران</w:t>
      </w:r>
      <w:r w:rsidR="00CD74B4">
        <w:rPr>
          <w:rStyle w:val="FootnoteReference"/>
          <w:rFonts w:ascii="Times New Roman" w:hAnsi="Times New Roman" w:cs="B Nazanin"/>
          <w:sz w:val="20"/>
          <w:szCs w:val="24"/>
          <w:rtl/>
          <w:lang w:val="x-none" w:eastAsia="x-none" w:bidi="fa-IR"/>
        </w:rPr>
        <w:footnoteReference w:id="26"/>
      </w:r>
      <w:r w:rsidR="00CD74B4">
        <w:rPr>
          <w:rFonts w:ascii="Times New Roman" w:hAnsi="Times New Roman" w:cs="B Nazanin" w:hint="cs"/>
          <w:sz w:val="20"/>
          <w:szCs w:val="24"/>
          <w:rtl/>
          <w:lang w:val="x-none" w:eastAsia="x-none" w:bidi="fa-IR"/>
        </w:rPr>
        <w:t>(سال 2019)،</w:t>
      </w:r>
      <w:r w:rsidRPr="001E6D20">
        <w:rPr>
          <w:rFonts w:ascii="Times New Roman" w:hAnsi="Times New Roman" w:cs="B Nazanin" w:hint="cs"/>
          <w:sz w:val="20"/>
          <w:szCs w:val="24"/>
          <w:rtl/>
          <w:lang w:val="x-none" w:eastAsia="x-none" w:bidi="fa-IR"/>
        </w:rPr>
        <w:t xml:space="preserve"> کیفیت خاک در سطح جهانی از جمله خاک طبیعی و خاک های شور به ترتیب دارای هدایت الکتریکی کمتر از</w:t>
      </w:r>
      <w:r w:rsidRPr="00AA5214">
        <w:rPr>
          <w:rFonts w:asciiTheme="majorBidi" w:hAnsiTheme="majorBidi" w:cstheme="majorBidi"/>
          <w:sz w:val="20"/>
          <w:szCs w:val="24"/>
          <w:lang w:bidi="fa-IR"/>
        </w:rPr>
        <w:t>d</w:t>
      </w:r>
      <w:r w:rsidRPr="001E6D20">
        <w:rPr>
          <w:rFonts w:ascii="Times New Roman" w:hAnsi="Times New Roman" w:cs="B Nazanin"/>
          <w:sz w:val="20"/>
          <w:szCs w:val="24"/>
          <w:lang w:val="x-none" w:eastAsia="x-none" w:bidi="fa-IR"/>
        </w:rPr>
        <w:t xml:space="preserve">S/m </w:t>
      </w:r>
      <w:r w:rsidRPr="001E6D20">
        <w:rPr>
          <w:rFonts w:ascii="Times New Roman" w:hAnsi="Times New Roman" w:cs="B Nazanin" w:hint="cs"/>
          <w:sz w:val="20"/>
          <w:szCs w:val="24"/>
          <w:rtl/>
          <w:lang w:val="x-none" w:eastAsia="x-none" w:bidi="fa-IR"/>
        </w:rPr>
        <w:t xml:space="preserve"> 4  و بیشتر از </w:t>
      </w:r>
      <w:proofErr w:type="spellStart"/>
      <w:r w:rsidRPr="001E6D20">
        <w:rPr>
          <w:rFonts w:ascii="Times New Roman" w:hAnsi="Times New Roman" w:cs="B Nazanin"/>
          <w:sz w:val="20"/>
          <w:szCs w:val="24"/>
          <w:lang w:val="x-none" w:eastAsia="x-none" w:bidi="fa-IR"/>
        </w:rPr>
        <w:t>dS</w:t>
      </w:r>
      <w:proofErr w:type="spellEnd"/>
      <w:r w:rsidRPr="001E6D20">
        <w:rPr>
          <w:rFonts w:ascii="Times New Roman" w:hAnsi="Times New Roman" w:cs="B Nazanin"/>
          <w:sz w:val="20"/>
          <w:szCs w:val="24"/>
          <w:lang w:val="x-none" w:eastAsia="x-none" w:bidi="fa-IR"/>
        </w:rPr>
        <w:t xml:space="preserve">/m </w:t>
      </w:r>
      <w:r w:rsidRPr="001E6D20">
        <w:rPr>
          <w:rFonts w:ascii="Times New Roman" w:hAnsi="Times New Roman" w:cs="B Nazanin" w:hint="cs"/>
          <w:sz w:val="20"/>
          <w:szCs w:val="24"/>
          <w:rtl/>
          <w:lang w:val="x-none" w:eastAsia="x-none" w:bidi="fa-IR"/>
        </w:rPr>
        <w:t xml:space="preserve"> 4 و </w:t>
      </w:r>
      <w:r>
        <w:rPr>
          <w:rFonts w:ascii="Times New Roman" w:hAnsi="Times New Roman" w:cs="B Nazanin"/>
          <w:sz w:val="20"/>
          <w:szCs w:val="24"/>
          <w:lang w:eastAsia="x-none" w:bidi="fa-IR"/>
        </w:rPr>
        <w:t>pH</w:t>
      </w:r>
      <w:r w:rsidRPr="001E6D20">
        <w:rPr>
          <w:rFonts w:ascii="Times New Roman" w:hAnsi="Times New Roman" w:cs="B Nazanin" w:hint="cs"/>
          <w:sz w:val="20"/>
          <w:szCs w:val="24"/>
          <w:rtl/>
          <w:lang w:val="x-none" w:eastAsia="x-none" w:bidi="fa-IR"/>
        </w:rPr>
        <w:t xml:space="preserve"> اشباع بین </w:t>
      </w:r>
      <w:r w:rsidR="00CD74B4">
        <w:rPr>
          <w:rFonts w:ascii="Times New Roman" w:hAnsi="Times New Roman" w:cs="B Nazanin" w:hint="cs"/>
          <w:sz w:val="20"/>
          <w:szCs w:val="24"/>
          <w:rtl/>
          <w:lang w:val="x-none" w:eastAsia="x-none" w:bidi="fa-IR"/>
        </w:rPr>
        <w:t>5/4</w:t>
      </w:r>
      <w:r w:rsidRPr="001E6D20">
        <w:rPr>
          <w:rFonts w:ascii="Times New Roman" w:hAnsi="Times New Roman" w:cs="B Nazanin" w:hint="cs"/>
          <w:sz w:val="20"/>
          <w:szCs w:val="24"/>
          <w:rtl/>
          <w:lang w:val="x-none" w:eastAsia="x-none" w:bidi="fa-IR"/>
        </w:rPr>
        <w:t xml:space="preserve"> تا </w:t>
      </w:r>
      <w:r w:rsidR="00CD74B4">
        <w:rPr>
          <w:rFonts w:ascii="Times New Roman" w:hAnsi="Times New Roman" w:cs="B Nazanin" w:hint="cs"/>
          <w:sz w:val="20"/>
          <w:szCs w:val="24"/>
          <w:rtl/>
          <w:lang w:val="x-none" w:eastAsia="x-none" w:bidi="fa-IR"/>
        </w:rPr>
        <w:t>5/7</w:t>
      </w:r>
      <w:r w:rsidRPr="001E6D20">
        <w:rPr>
          <w:rFonts w:ascii="Times New Roman" w:hAnsi="Times New Roman" w:cs="B Nazanin" w:hint="cs"/>
          <w:sz w:val="20"/>
          <w:szCs w:val="24"/>
          <w:rtl/>
          <w:lang w:val="x-none" w:eastAsia="x-none" w:bidi="fa-IR"/>
        </w:rPr>
        <w:t xml:space="preserve"> برای خاک طبیعی و کمتر از </w:t>
      </w:r>
      <w:r w:rsidR="00CD74B4">
        <w:rPr>
          <w:rFonts w:ascii="Times New Roman" w:hAnsi="Times New Roman" w:cs="B Nazanin" w:hint="cs"/>
          <w:sz w:val="20"/>
          <w:szCs w:val="24"/>
          <w:rtl/>
          <w:lang w:val="x-none" w:eastAsia="x-none" w:bidi="fa-IR"/>
        </w:rPr>
        <w:t xml:space="preserve">5/8 </w:t>
      </w:r>
      <w:r w:rsidRPr="001E6D20">
        <w:rPr>
          <w:rFonts w:ascii="Times New Roman" w:hAnsi="Times New Roman" w:cs="B Nazanin" w:hint="cs"/>
          <w:sz w:val="20"/>
          <w:szCs w:val="24"/>
          <w:rtl/>
          <w:lang w:val="x-none" w:eastAsia="x-none" w:bidi="fa-IR"/>
        </w:rPr>
        <w:t xml:space="preserve">برای خاک شور و نسبت جذب سدیم یا </w:t>
      </w:r>
      <w:r w:rsidRPr="001E6D20">
        <w:rPr>
          <w:rFonts w:ascii="Times New Roman" w:hAnsi="Times New Roman" w:cs="B Nazanin"/>
          <w:sz w:val="20"/>
          <w:szCs w:val="24"/>
          <w:lang w:val="x-none" w:eastAsia="x-none" w:bidi="fa-IR"/>
        </w:rPr>
        <w:t>SAR</w:t>
      </w:r>
      <w:r w:rsidRPr="001E6D20">
        <w:rPr>
          <w:rFonts w:ascii="Times New Roman" w:hAnsi="Times New Roman" w:cs="B Nazanin" w:hint="cs"/>
          <w:sz w:val="20"/>
          <w:szCs w:val="24"/>
          <w:rtl/>
          <w:lang w:val="x-none" w:eastAsia="x-none" w:bidi="fa-IR"/>
        </w:rPr>
        <w:t xml:space="preserve"> کمتر از 15 برای هر دو خاک است. بالا بودن پارامترهایی همچون هدایت الکتریکی، نسبت جذب سدیم</w:t>
      </w:r>
      <w:r w:rsidRPr="001E6D20">
        <w:rPr>
          <w:rFonts w:ascii="Times New Roman" w:hAnsi="Times New Roman" w:cs="B Nazanin"/>
          <w:sz w:val="20"/>
          <w:szCs w:val="24"/>
          <w:lang w:val="x-none" w:eastAsia="x-none" w:bidi="fa-IR"/>
        </w:rPr>
        <w:t xml:space="preserve">SAR </w:t>
      </w:r>
      <w:r w:rsidRPr="001E6D20">
        <w:rPr>
          <w:rFonts w:ascii="Times New Roman" w:hAnsi="Times New Roman" w:cs="B Nazanin" w:hint="cs"/>
          <w:sz w:val="20"/>
          <w:szCs w:val="24"/>
          <w:rtl/>
          <w:lang w:val="x-none" w:eastAsia="x-none" w:bidi="fa-IR"/>
        </w:rPr>
        <w:t>، کربنات سدیم باقیمانده</w:t>
      </w:r>
      <w:r w:rsidRPr="001E6D20">
        <w:rPr>
          <w:rFonts w:ascii="Times New Roman" w:hAnsi="Times New Roman" w:cs="B Nazanin"/>
          <w:sz w:val="20"/>
          <w:szCs w:val="24"/>
          <w:lang w:val="x-none" w:eastAsia="x-none" w:bidi="fa-IR"/>
        </w:rPr>
        <w:t xml:space="preserve"> </w:t>
      </w:r>
      <w:r w:rsidRPr="001E6D20">
        <w:rPr>
          <w:rFonts w:ascii="Times New Roman" w:hAnsi="Times New Roman" w:cs="B Nazanin" w:hint="cs"/>
          <w:sz w:val="20"/>
          <w:szCs w:val="24"/>
          <w:rtl/>
          <w:lang w:val="x-none" w:eastAsia="x-none" w:bidi="fa-IR"/>
        </w:rPr>
        <w:t xml:space="preserve"> </w:t>
      </w:r>
      <w:r w:rsidRPr="001E6D20">
        <w:rPr>
          <w:rFonts w:ascii="Times New Roman" w:hAnsi="Times New Roman" w:cs="B Nazanin"/>
          <w:sz w:val="20"/>
          <w:szCs w:val="24"/>
          <w:lang w:val="x-none" w:eastAsia="x-none" w:bidi="fa-IR"/>
        </w:rPr>
        <w:t>RSC</w:t>
      </w:r>
      <w:r w:rsidRPr="001E6D20">
        <w:rPr>
          <w:rFonts w:ascii="Times New Roman" w:hAnsi="Times New Roman" w:cs="B Nazanin" w:hint="cs"/>
          <w:sz w:val="20"/>
          <w:szCs w:val="24"/>
          <w:rtl/>
          <w:lang w:val="x-none" w:eastAsia="x-none" w:bidi="fa-IR"/>
        </w:rPr>
        <w:t xml:space="preserve"> </w:t>
      </w:r>
      <w:r w:rsidR="00CD74B4">
        <w:rPr>
          <w:rFonts w:ascii="Times New Roman" w:hAnsi="Times New Roman" w:cs="B Nazanin" w:hint="cs"/>
          <w:sz w:val="20"/>
          <w:szCs w:val="24"/>
          <w:rtl/>
          <w:lang w:val="x-none" w:eastAsia="x-none" w:bidi="fa-IR"/>
        </w:rPr>
        <w:t xml:space="preserve"> و همچنین</w:t>
      </w:r>
      <w:r w:rsidRPr="001E6D20">
        <w:rPr>
          <w:rFonts w:ascii="Times New Roman" w:hAnsi="Times New Roman" w:cs="B Nazanin" w:hint="cs"/>
          <w:sz w:val="20"/>
          <w:szCs w:val="24"/>
          <w:rtl/>
          <w:lang w:val="x-none" w:eastAsia="x-none" w:bidi="fa-IR"/>
        </w:rPr>
        <w:t xml:space="preserve"> </w:t>
      </w:r>
      <w:r>
        <w:rPr>
          <w:rFonts w:ascii="Times New Roman" w:hAnsi="Times New Roman" w:cs="B Nazanin" w:hint="cs"/>
          <w:sz w:val="20"/>
          <w:szCs w:val="24"/>
          <w:lang w:val="x-none" w:eastAsia="x-none" w:bidi="fa-IR"/>
        </w:rPr>
        <w:t>pH</w:t>
      </w:r>
      <w:r w:rsidR="00CD74B4">
        <w:rPr>
          <w:rFonts w:ascii="Times New Roman" w:hAnsi="Times New Roman" w:cs="B Nazanin" w:hint="cs"/>
          <w:sz w:val="20"/>
          <w:szCs w:val="24"/>
          <w:rtl/>
          <w:lang w:val="x-none" w:eastAsia="x-none" w:bidi="fa-IR"/>
        </w:rPr>
        <w:t>،</w:t>
      </w:r>
      <w:r w:rsidRPr="001E6D20">
        <w:rPr>
          <w:rFonts w:ascii="Times New Roman" w:hAnsi="Times New Roman" w:cs="B Nazanin" w:hint="cs"/>
          <w:sz w:val="20"/>
          <w:szCs w:val="24"/>
          <w:rtl/>
          <w:lang w:val="x-none" w:eastAsia="x-none" w:bidi="fa-IR"/>
        </w:rPr>
        <w:t xml:space="preserve"> سبب تنش شوری و کاهش رشد گیاهان می شود</w:t>
      </w:r>
      <w:r w:rsidRPr="001E6D20">
        <w:rPr>
          <w:rFonts w:ascii="Times New Roman" w:hAnsi="Times New Roman" w:cs="B Nazanin"/>
          <w:sz w:val="20"/>
          <w:szCs w:val="24"/>
          <w:rtl/>
          <w:lang w:val="x-none" w:eastAsia="x-none" w:bidi="fa-IR"/>
        </w:rPr>
        <w:fldChar w:fldCharType="begin"/>
      </w:r>
      <w:r w:rsidRPr="001E6D20">
        <w:rPr>
          <w:rFonts w:ascii="Times New Roman" w:hAnsi="Times New Roman" w:cs="B Nazanin"/>
          <w:sz w:val="20"/>
          <w:szCs w:val="24"/>
          <w:rtl/>
          <w:lang w:val="x-none" w:eastAsia="x-none" w:bidi="fa-IR"/>
        </w:rPr>
        <w:instrText xml:space="preserve"> </w:instrText>
      </w:r>
      <w:r w:rsidRPr="001E6D20">
        <w:rPr>
          <w:rFonts w:ascii="Times New Roman" w:hAnsi="Times New Roman" w:cs="B Nazanin"/>
          <w:sz w:val="20"/>
          <w:szCs w:val="24"/>
          <w:lang w:val="x-none" w:eastAsia="x-none" w:bidi="fa-IR"/>
        </w:rPr>
        <w:instrText>ADDIN EN.CITE &lt;EndNote&gt;&lt;Cite&gt;&lt;Author&gt;Hussain&lt;/Author&gt;&lt;Year&gt;2019&lt;/Year&gt;&lt;RecNum&gt;77&lt;/RecNum&gt;&lt;DisplayText&gt;[40]&lt;/DisplayText&gt;&lt;record&gt;&lt;rec-number&gt;77&lt;/rec-number&gt;&lt;foreign-keys&gt;&lt;key app="EN" db-id="atwefp00rvfee2efdflvpx95ee9s9xevf5rx" timestamp="1661523949"&gt;77</w:instrText>
      </w:r>
      <w:r w:rsidRPr="001E6D20">
        <w:rPr>
          <w:rFonts w:ascii="Times New Roman" w:hAnsi="Times New Roman" w:cs="B Nazanin"/>
          <w:sz w:val="20"/>
          <w:szCs w:val="24"/>
          <w:rtl/>
          <w:lang w:val="x-none" w:eastAsia="x-none" w:bidi="fa-IR"/>
        </w:rPr>
        <w:instrText>&lt;/</w:instrText>
      </w:r>
      <w:r w:rsidRPr="001E6D20">
        <w:rPr>
          <w:rFonts w:ascii="Times New Roman" w:hAnsi="Times New Roman" w:cs="B Nazanin"/>
          <w:sz w:val="20"/>
          <w:szCs w:val="24"/>
          <w:lang w:val="x-none" w:eastAsia="x-none" w:bidi="fa-IR"/>
        </w:rPr>
        <w:instrText>key&gt;&lt;/foreign-keys&gt;&lt;ref-type name="Journal Article"&gt;17&lt;/ref-type&gt;&lt;contributors&gt;&lt;authors&gt;&lt;author&gt;Hussain, Sajid&lt;/author&gt;&lt;author&gt;Shaukat, Muhammad&lt;/author&gt;&lt;author&gt;Ashraf, Muhammad&lt;/author&gt;&lt;author&gt;Zhu, Chunquan&lt;/author&gt;&lt;author&gt;Jin, Qianyu&lt;/author&gt;&lt;author&gt;Zhang, Junhua&lt;/author&gt;&lt;/authors&gt;&lt;/contributors&gt;&lt;titles&gt;&lt;title&gt;Salinity stress in arid and semi-arid climates: Effects and management in field crops&lt;/title&gt;&lt;secondary-title&gt;Climate change and agriculture&lt;/secondary-title&gt;&lt;/titles&gt;&lt;periodical&gt;&lt;full-title&gt;Climate change and agriculture&lt;/full-title&gt;&lt;/periodical&gt;&lt;volume&gt;13&lt;/volume&gt;&lt;dates&gt;&lt;year&gt;2019&lt;/year&gt;&lt;/dates&gt;&lt;urls&gt;&lt;/urls&gt;&lt;/record&gt;&lt;/Cite&gt;&lt;/EndNote</w:instrText>
      </w:r>
      <w:r w:rsidRPr="001E6D20">
        <w:rPr>
          <w:rFonts w:ascii="Times New Roman" w:hAnsi="Times New Roman" w:cs="B Nazanin"/>
          <w:sz w:val="20"/>
          <w:szCs w:val="24"/>
          <w:rtl/>
          <w:lang w:val="x-none" w:eastAsia="x-none" w:bidi="fa-IR"/>
        </w:rPr>
        <w:instrText>&gt;</w:instrText>
      </w:r>
      <w:r w:rsidRPr="001E6D20">
        <w:rPr>
          <w:rFonts w:ascii="Times New Roman" w:hAnsi="Times New Roman" w:cs="B Nazanin"/>
          <w:sz w:val="20"/>
          <w:szCs w:val="24"/>
          <w:rtl/>
          <w:lang w:val="x-none" w:eastAsia="x-none" w:bidi="fa-IR"/>
        </w:rPr>
        <w:fldChar w:fldCharType="separate"/>
      </w:r>
      <w:r w:rsidRPr="001E6D20">
        <w:rPr>
          <w:rFonts w:ascii="Times New Roman" w:hAnsi="Times New Roman" w:cs="B Nazanin"/>
          <w:sz w:val="20"/>
          <w:szCs w:val="24"/>
          <w:rtl/>
          <w:lang w:val="x-none" w:eastAsia="x-none" w:bidi="fa-IR"/>
        </w:rPr>
        <w:t>[</w:t>
      </w:r>
      <w:r w:rsidR="00CD74B4">
        <w:rPr>
          <w:rFonts w:ascii="Times New Roman" w:hAnsi="Times New Roman" w:cs="B Nazanin" w:hint="cs"/>
          <w:sz w:val="20"/>
          <w:szCs w:val="24"/>
          <w:rtl/>
          <w:lang w:val="x-none" w:eastAsia="x-none" w:bidi="fa-IR"/>
        </w:rPr>
        <w:t>3</w:t>
      </w:r>
      <w:r w:rsidRPr="001E6D20">
        <w:rPr>
          <w:rFonts w:ascii="Times New Roman" w:hAnsi="Times New Roman" w:cs="B Nazanin"/>
          <w:sz w:val="20"/>
          <w:szCs w:val="24"/>
          <w:rtl/>
          <w:lang w:val="x-none" w:eastAsia="x-none" w:bidi="fa-IR"/>
        </w:rPr>
        <w:t>]</w:t>
      </w:r>
      <w:r w:rsidRPr="001E6D20">
        <w:rPr>
          <w:rFonts w:ascii="Times New Roman" w:hAnsi="Times New Roman" w:cs="B Nazanin"/>
          <w:sz w:val="20"/>
          <w:szCs w:val="24"/>
          <w:rtl/>
          <w:lang w:val="x-none" w:eastAsia="x-none" w:bidi="fa-IR"/>
        </w:rPr>
        <w:fldChar w:fldCharType="end"/>
      </w:r>
      <w:r w:rsidRPr="001E6D20">
        <w:rPr>
          <w:rFonts w:ascii="Times New Roman" w:hAnsi="Times New Roman" w:cs="B Nazanin" w:hint="cs"/>
          <w:sz w:val="20"/>
          <w:szCs w:val="24"/>
          <w:rtl/>
          <w:lang w:val="x-none" w:eastAsia="x-none" w:bidi="fa-IR"/>
        </w:rPr>
        <w:t>.</w:t>
      </w:r>
      <w:r>
        <w:rPr>
          <w:rFonts w:ascii="Times New Roman" w:hAnsi="Times New Roman" w:cs="B Nazanin" w:hint="cs"/>
          <w:sz w:val="20"/>
          <w:szCs w:val="24"/>
          <w:rtl/>
          <w:lang w:val="x-none" w:eastAsia="x-none" w:bidi="fa-IR"/>
        </w:rPr>
        <w:t xml:space="preserve">  </w:t>
      </w:r>
    </w:p>
    <w:p w14:paraId="38086203" w14:textId="761ED3C5" w:rsidR="00EB02E9" w:rsidRPr="000F5A46" w:rsidRDefault="00EB02E9" w:rsidP="002A594E">
      <w:pPr>
        <w:bidi/>
        <w:spacing w:after="0" w:line="360" w:lineRule="auto"/>
        <w:jc w:val="both"/>
        <w:rPr>
          <w:rFonts w:ascii="Times New Roman" w:eastAsia="Calibri" w:hAnsi="Times New Roman" w:cs="B Nazanin"/>
          <w:sz w:val="20"/>
          <w:szCs w:val="24"/>
          <w:lang w:val="x-none" w:eastAsia="x-none" w:bidi="fa-IR"/>
        </w:rPr>
      </w:pPr>
      <w:r w:rsidRPr="00EB02E9">
        <w:rPr>
          <w:rFonts w:ascii="Times New Roman" w:hAnsi="Times New Roman" w:cs="B Nazanin" w:hint="cs"/>
          <w:sz w:val="20"/>
          <w:szCs w:val="24"/>
          <w:rtl/>
          <w:lang w:val="x-none" w:eastAsia="x-none" w:bidi="fa-IR"/>
        </w:rPr>
        <w:t>استفاده از شورابه سامانه نمک زدایی اسمزمعکوس</w:t>
      </w:r>
      <w:r>
        <w:rPr>
          <w:rFonts w:ascii="Times New Roman" w:hAnsi="Times New Roman" w:cs="B Nazanin" w:hint="cs"/>
          <w:sz w:val="20"/>
          <w:szCs w:val="24"/>
          <w:rtl/>
          <w:lang w:val="x-none" w:eastAsia="x-none" w:bidi="fa-IR"/>
        </w:rPr>
        <w:t xml:space="preserve"> </w:t>
      </w:r>
      <w:r w:rsidRPr="00EB02E9">
        <w:rPr>
          <w:rFonts w:ascii="Times New Roman" w:hAnsi="Times New Roman" w:cs="B Nazanin" w:hint="cs"/>
          <w:sz w:val="20"/>
          <w:szCs w:val="24"/>
          <w:rtl/>
          <w:lang w:val="x-none" w:eastAsia="x-none" w:bidi="fa-IR"/>
        </w:rPr>
        <w:t>برای کشت هیدروپونیک توسط</w:t>
      </w:r>
      <w:r>
        <w:rPr>
          <w:rFonts w:ascii="Times New Roman" w:hAnsi="Times New Roman" w:cs="B Nazanin" w:hint="cs"/>
          <w:sz w:val="20"/>
          <w:szCs w:val="24"/>
          <w:rtl/>
          <w:lang w:val="x-none" w:eastAsia="x-none" w:bidi="fa-IR"/>
        </w:rPr>
        <w:t xml:space="preserve"> آریسا- دیوید جیمنس</w:t>
      </w:r>
      <w:r>
        <w:rPr>
          <w:rStyle w:val="FootnoteReference"/>
          <w:rFonts w:ascii="Times New Roman" w:hAnsi="Times New Roman" w:cs="B Nazanin"/>
          <w:sz w:val="20"/>
          <w:szCs w:val="24"/>
          <w:rtl/>
          <w:lang w:val="x-none" w:eastAsia="x-none" w:bidi="fa-IR"/>
        </w:rPr>
        <w:footnoteReference w:id="27"/>
      </w:r>
      <w:r w:rsidRPr="00EB02E9">
        <w:rPr>
          <w:rFonts w:ascii="Times New Roman" w:hAnsi="Times New Roman" w:cs="B Nazanin" w:hint="cs"/>
          <w:sz w:val="20"/>
          <w:szCs w:val="24"/>
          <w:rtl/>
          <w:lang w:val="x-none" w:eastAsia="x-none" w:bidi="fa-IR"/>
        </w:rPr>
        <w:t xml:space="preserve"> </w:t>
      </w:r>
      <w:r>
        <w:rPr>
          <w:rFonts w:ascii="Times New Roman" w:hAnsi="Times New Roman" w:cs="B Nazanin" w:hint="cs"/>
          <w:sz w:val="20"/>
          <w:szCs w:val="24"/>
          <w:rtl/>
          <w:lang w:val="x-none" w:eastAsia="x-none" w:bidi="fa-IR"/>
        </w:rPr>
        <w:t xml:space="preserve">(سال 2022) </w:t>
      </w:r>
      <w:r w:rsidRPr="00EB02E9">
        <w:rPr>
          <w:rFonts w:ascii="Times New Roman" w:hAnsi="Times New Roman" w:cs="B Nazanin" w:hint="cs"/>
          <w:sz w:val="20"/>
          <w:szCs w:val="24"/>
          <w:rtl/>
          <w:lang w:val="x-none" w:eastAsia="x-none" w:bidi="fa-IR"/>
        </w:rPr>
        <w:t>مورد بررسی قرار گرفته است که از جمله اهداف آن می توان به جلوگیری از تخریب خاک به دلیل وجود بالای یون ها با این روش اشاره نمود .</w:t>
      </w:r>
      <w:r w:rsidRPr="00EB02E9">
        <w:rPr>
          <w:rFonts w:ascii="Times New Roman" w:hAnsi="Times New Roman" w:cs="B Nazanin"/>
          <w:sz w:val="20"/>
          <w:szCs w:val="24"/>
          <w:rtl/>
          <w:lang w:val="x-none" w:eastAsia="x-none" w:bidi="fa-IR"/>
        </w:rPr>
        <w:fldChar w:fldCharType="begin"/>
      </w:r>
      <w:r w:rsidRPr="00EB02E9">
        <w:rPr>
          <w:rFonts w:ascii="Times New Roman" w:hAnsi="Times New Roman" w:cs="B Nazanin"/>
          <w:sz w:val="20"/>
          <w:szCs w:val="24"/>
          <w:rtl/>
          <w:lang w:val="x-none" w:eastAsia="x-none" w:bidi="fa-IR"/>
        </w:rPr>
        <w:instrText xml:space="preserve"> </w:instrText>
      </w:r>
      <w:r w:rsidRPr="00EB02E9">
        <w:rPr>
          <w:rFonts w:ascii="Times New Roman" w:hAnsi="Times New Roman" w:cs="B Nazanin"/>
          <w:sz w:val="20"/>
          <w:szCs w:val="24"/>
          <w:lang w:val="x-none" w:eastAsia="x-none" w:bidi="fa-IR"/>
        </w:rPr>
        <w:instrText>ADDIN EN.CITE &lt;EndNote&gt;&lt;Cite&gt;&lt;Author&gt;Jiménez-Arias&lt;/Author&gt;&lt;Year&gt;2022&lt;/Year&gt;&lt;RecNum&gt;106&lt;/RecNum&gt;&lt;DisplayText&gt;[43]&lt;/DisplayText&gt;&lt;record&gt;&lt;rec-number&gt;106&lt;/rec-number&gt;&lt;foreign-keys&gt;&lt;key app="EN" db-id="atwefp00rvfee2efdflvpx95ee9s9xevf5rx" timestamp="1663407</w:instrText>
      </w:r>
      <w:r w:rsidRPr="00EB02E9">
        <w:rPr>
          <w:rFonts w:ascii="Times New Roman" w:hAnsi="Times New Roman" w:cs="B Nazanin"/>
          <w:sz w:val="20"/>
          <w:szCs w:val="24"/>
          <w:rtl/>
          <w:lang w:val="x-none" w:eastAsia="x-none" w:bidi="fa-IR"/>
        </w:rPr>
        <w:instrText>545"&gt;106&lt;/</w:instrText>
      </w:r>
      <w:r w:rsidRPr="00EB02E9">
        <w:rPr>
          <w:rFonts w:ascii="Times New Roman" w:hAnsi="Times New Roman" w:cs="B Nazanin"/>
          <w:sz w:val="20"/>
          <w:szCs w:val="24"/>
          <w:lang w:val="x-none" w:eastAsia="x-none" w:bidi="fa-IR"/>
        </w:rPr>
        <w:instrText>key&gt;&lt;/foreign-keys&gt;&lt;ref-type name="Journal Article"&gt;17&lt;/ref-type&gt;&lt;contributors&gt;&lt;authors&gt;&lt;author&gt;Jiménez-Arias, David&lt;/author&gt;&lt;author&gt;Sierra, Sarai-Morales&lt;/author&gt;&lt;author&gt;García-Machado, Fráncisco J&lt;/author&gt;&lt;author&gt;García-García, Ana L&lt;/author</w:instrText>
      </w:r>
      <w:r w:rsidRPr="00EB02E9">
        <w:rPr>
          <w:rFonts w:ascii="Times New Roman" w:hAnsi="Times New Roman" w:cs="B Nazanin"/>
          <w:sz w:val="20"/>
          <w:szCs w:val="24"/>
          <w:rtl/>
          <w:lang w:val="x-none" w:eastAsia="x-none" w:bidi="fa-IR"/>
        </w:rPr>
        <w:instrText>&gt;&lt;</w:instrText>
      </w:r>
      <w:r w:rsidRPr="00EB02E9">
        <w:rPr>
          <w:rFonts w:ascii="Times New Roman" w:hAnsi="Times New Roman" w:cs="B Nazanin"/>
          <w:sz w:val="20"/>
          <w:szCs w:val="24"/>
          <w:lang w:val="x-none" w:eastAsia="x-none" w:bidi="fa-IR"/>
        </w:rPr>
        <w:instrText>author&gt;Borges, Andrés A&lt;/author&gt;&lt;author&gt;Luis, Juan C&lt;/author&gt;&lt;/authors&gt;&lt;/contributors&gt;&lt;titles&gt;&lt;title&gt;Exploring the agricultural reutilisation of desalination reject brine from reverse osmosis technology&lt;/title&gt;&lt;secondary-title&gt;Desalination&lt;/secondary-title&gt;&lt;/titles&gt;&lt;periodical&gt;&lt;full-title&gt;Desalination&lt;/full-title&gt;&lt;/periodical&gt;&lt;pages&gt;115644&lt;/pages&gt;&lt;volume&gt;529&lt;/volume&gt;&lt;dates&gt;&lt;year&gt;2022&lt;/year&gt;&lt;/dates&gt;&lt;isbn&gt;0011-9164&lt;/isbn&gt;&lt;urls&gt;&lt;/urls&gt;&lt;/record&gt;&lt;/Cite&gt;&lt;/EndNote</w:instrText>
      </w:r>
      <w:r w:rsidRPr="00EB02E9">
        <w:rPr>
          <w:rFonts w:ascii="Times New Roman" w:hAnsi="Times New Roman" w:cs="B Nazanin"/>
          <w:sz w:val="20"/>
          <w:szCs w:val="24"/>
          <w:rtl/>
          <w:lang w:val="x-none" w:eastAsia="x-none" w:bidi="fa-IR"/>
        </w:rPr>
        <w:instrText>&gt;</w:instrText>
      </w:r>
      <w:r w:rsidRPr="00EB02E9">
        <w:rPr>
          <w:rFonts w:ascii="Times New Roman" w:hAnsi="Times New Roman" w:cs="B Nazanin"/>
          <w:sz w:val="20"/>
          <w:szCs w:val="24"/>
          <w:rtl/>
          <w:lang w:val="x-none" w:eastAsia="x-none" w:bidi="fa-IR"/>
        </w:rPr>
        <w:fldChar w:fldCharType="separate"/>
      </w:r>
      <w:r w:rsidRPr="00EB02E9">
        <w:rPr>
          <w:rFonts w:ascii="Times New Roman" w:hAnsi="Times New Roman" w:cs="B Nazanin"/>
          <w:sz w:val="20"/>
          <w:szCs w:val="24"/>
          <w:rtl/>
          <w:lang w:val="x-none" w:eastAsia="x-none" w:bidi="fa-IR"/>
        </w:rPr>
        <w:t>[</w:t>
      </w:r>
      <w:r w:rsidR="002A594E">
        <w:rPr>
          <w:rFonts w:ascii="Times New Roman" w:hAnsi="Times New Roman" w:cs="B Nazanin" w:hint="cs"/>
          <w:sz w:val="20"/>
          <w:szCs w:val="24"/>
          <w:rtl/>
          <w:lang w:val="x-none" w:eastAsia="x-none" w:bidi="fa-IR"/>
        </w:rPr>
        <w:t>4</w:t>
      </w:r>
      <w:r w:rsidRPr="00EB02E9">
        <w:rPr>
          <w:rFonts w:ascii="Times New Roman" w:hAnsi="Times New Roman" w:cs="B Nazanin"/>
          <w:sz w:val="20"/>
          <w:szCs w:val="24"/>
          <w:rtl/>
          <w:lang w:val="x-none" w:eastAsia="x-none" w:bidi="fa-IR"/>
        </w:rPr>
        <w:t>]</w:t>
      </w:r>
      <w:r w:rsidRPr="00EB02E9">
        <w:rPr>
          <w:rFonts w:ascii="Times New Roman" w:hAnsi="Times New Roman" w:cs="B Nazanin"/>
          <w:sz w:val="20"/>
          <w:szCs w:val="24"/>
          <w:rtl/>
          <w:lang w:val="x-none" w:eastAsia="x-none" w:bidi="fa-IR"/>
        </w:rPr>
        <w:fldChar w:fldCharType="end"/>
      </w:r>
      <w:r w:rsidRPr="00EB02E9">
        <w:rPr>
          <w:rFonts w:ascii="Times New Roman" w:hAnsi="Times New Roman" w:cs="B Nazanin" w:hint="cs"/>
          <w:sz w:val="20"/>
          <w:szCs w:val="24"/>
          <w:rtl/>
          <w:lang w:val="x-none" w:eastAsia="x-none" w:bidi="fa-IR"/>
        </w:rPr>
        <w:t>.</w:t>
      </w:r>
      <w:r>
        <w:rPr>
          <w:rFonts w:ascii="Times New Roman" w:hAnsi="Times New Roman" w:cs="B Nazanin" w:hint="cs"/>
          <w:sz w:val="20"/>
          <w:szCs w:val="24"/>
          <w:rtl/>
          <w:lang w:val="x-none" w:eastAsia="x-none" w:bidi="fa-IR"/>
        </w:rPr>
        <w:t xml:space="preserve"> </w:t>
      </w:r>
      <w:r w:rsidRPr="00EB02E9">
        <w:rPr>
          <w:rFonts w:ascii="Times New Roman" w:hAnsi="Times New Roman" w:cs="B Nazanin" w:hint="cs"/>
          <w:sz w:val="20"/>
          <w:szCs w:val="24"/>
          <w:rtl/>
          <w:lang w:val="x-none" w:eastAsia="x-none" w:bidi="fa-IR"/>
        </w:rPr>
        <w:t>بررسی کشت گیاهان مختلف در کشورهای آمریکای جنوبی نشان داد گیاه آفتابگردان گونه</w:t>
      </w:r>
      <w:r>
        <w:rPr>
          <w:rFonts w:ascii="Times New Roman" w:hAnsi="Times New Roman" w:cs="B Nazanin" w:hint="cs"/>
          <w:sz w:val="20"/>
          <w:szCs w:val="24"/>
          <w:rtl/>
          <w:lang w:val="x-none" w:eastAsia="x-none" w:bidi="fa-IR"/>
        </w:rPr>
        <w:t xml:space="preserve"> هلیانتوس</w:t>
      </w:r>
      <w:r w:rsidRPr="00EB02E9">
        <w:rPr>
          <w:rFonts w:ascii="Times New Roman" w:hAnsi="Times New Roman" w:cs="B Nazanin" w:hint="cs"/>
          <w:sz w:val="20"/>
          <w:szCs w:val="24"/>
          <w:rtl/>
          <w:lang w:val="x-none" w:eastAsia="x-none" w:bidi="fa-IR"/>
        </w:rPr>
        <w:t xml:space="preserve"> </w:t>
      </w:r>
      <w:r>
        <w:rPr>
          <w:rStyle w:val="FootnoteReference"/>
          <w:rFonts w:ascii="Times New Roman" w:hAnsi="Times New Roman" w:cs="B Nazanin"/>
          <w:sz w:val="20"/>
          <w:szCs w:val="24"/>
          <w:rtl/>
          <w:lang w:val="x-none" w:eastAsia="x-none" w:bidi="fa-IR"/>
        </w:rPr>
        <w:footnoteReference w:id="28"/>
      </w:r>
      <w:r w:rsidRPr="00EB02E9">
        <w:rPr>
          <w:rFonts w:ascii="Times New Roman" w:hAnsi="Times New Roman" w:cs="B Nazanin" w:hint="cs"/>
          <w:sz w:val="20"/>
          <w:szCs w:val="24"/>
          <w:rtl/>
          <w:lang w:val="x-none" w:eastAsia="x-none" w:bidi="fa-IR"/>
        </w:rPr>
        <w:t xml:space="preserve">  با ارزش</w:t>
      </w:r>
      <w:r>
        <w:rPr>
          <w:rFonts w:ascii="Times New Roman" w:hAnsi="Times New Roman" w:cs="B Nazanin" w:hint="cs"/>
          <w:sz w:val="20"/>
          <w:szCs w:val="24"/>
          <w:rtl/>
          <w:lang w:val="x-none" w:eastAsia="x-none" w:bidi="fa-IR"/>
        </w:rPr>
        <w:t xml:space="preserve"> </w:t>
      </w:r>
      <w:r w:rsidRPr="00EB02E9">
        <w:rPr>
          <w:rFonts w:ascii="Times New Roman" w:hAnsi="Times New Roman" w:cs="B Nazanin" w:hint="cs"/>
          <w:sz w:val="20"/>
          <w:szCs w:val="24"/>
          <w:rtl/>
          <w:lang w:val="x-none" w:eastAsia="x-none" w:bidi="fa-IR"/>
        </w:rPr>
        <w:t xml:space="preserve">اقتصادی برای آب دارای شوری </w:t>
      </w:r>
      <w:proofErr w:type="spellStart"/>
      <w:r w:rsidRPr="00EB02E9">
        <w:rPr>
          <w:rFonts w:ascii="Times New Roman" w:hAnsi="Times New Roman" w:cs="B Nazanin"/>
          <w:sz w:val="20"/>
          <w:szCs w:val="24"/>
          <w:lang w:val="x-none" w:eastAsia="x-none" w:bidi="fa-IR"/>
        </w:rPr>
        <w:t>mS</w:t>
      </w:r>
      <w:proofErr w:type="spellEnd"/>
      <w:r w:rsidRPr="00EB02E9">
        <w:rPr>
          <w:rFonts w:ascii="Times New Roman" w:hAnsi="Times New Roman" w:cs="B Nazanin"/>
          <w:sz w:val="20"/>
          <w:szCs w:val="24"/>
          <w:lang w:val="x-none" w:eastAsia="x-none" w:bidi="fa-IR"/>
        </w:rPr>
        <w:t>/cm</w:t>
      </w:r>
      <w:r w:rsidRPr="00EB02E9">
        <w:rPr>
          <w:rFonts w:ascii="Times New Roman" w:hAnsi="Times New Roman" w:cs="B Nazanin" w:hint="cs"/>
          <w:sz w:val="20"/>
          <w:szCs w:val="24"/>
          <w:rtl/>
          <w:lang w:val="x-none" w:eastAsia="x-none" w:bidi="fa-IR"/>
        </w:rPr>
        <w:t xml:space="preserve"> </w:t>
      </w:r>
      <w:r w:rsidR="002A594E">
        <w:rPr>
          <w:rFonts w:ascii="Times New Roman" w:hAnsi="Times New Roman" w:cs="B Nazanin" w:hint="cs"/>
          <w:sz w:val="20"/>
          <w:szCs w:val="24"/>
          <w:rtl/>
          <w:lang w:val="x-none" w:eastAsia="x-none" w:bidi="fa-IR"/>
        </w:rPr>
        <w:t>5/0</w:t>
      </w:r>
      <w:r w:rsidRPr="00EB02E9">
        <w:rPr>
          <w:rFonts w:ascii="Times New Roman" w:hAnsi="Times New Roman" w:cs="B Nazanin" w:hint="cs"/>
          <w:sz w:val="20"/>
          <w:szCs w:val="24"/>
          <w:rtl/>
          <w:lang w:val="x-none" w:eastAsia="x-none" w:bidi="fa-IR"/>
        </w:rPr>
        <w:t xml:space="preserve"> تا</w:t>
      </w:r>
      <w:r w:rsidR="002A594E" w:rsidRPr="002A594E">
        <w:rPr>
          <w:rFonts w:ascii="Times New Roman" w:hAnsi="Times New Roman" w:cs="B Nazanin"/>
          <w:sz w:val="20"/>
          <w:szCs w:val="24"/>
          <w:lang w:val="x-none" w:eastAsia="x-none" w:bidi="fa-IR"/>
        </w:rPr>
        <w:t xml:space="preserve"> </w:t>
      </w:r>
      <w:proofErr w:type="spellStart"/>
      <w:r w:rsidR="002A594E" w:rsidRPr="00EB02E9">
        <w:rPr>
          <w:rFonts w:ascii="Times New Roman" w:hAnsi="Times New Roman" w:cs="B Nazanin"/>
          <w:sz w:val="20"/>
          <w:szCs w:val="24"/>
          <w:lang w:val="x-none" w:eastAsia="x-none" w:bidi="fa-IR"/>
        </w:rPr>
        <w:t>mS</w:t>
      </w:r>
      <w:proofErr w:type="spellEnd"/>
      <w:r w:rsidR="002A594E" w:rsidRPr="00EB02E9">
        <w:rPr>
          <w:rFonts w:ascii="Times New Roman" w:hAnsi="Times New Roman" w:cs="B Nazanin"/>
          <w:sz w:val="20"/>
          <w:szCs w:val="24"/>
          <w:lang w:val="x-none" w:eastAsia="x-none" w:bidi="fa-IR"/>
        </w:rPr>
        <w:t>/cm</w:t>
      </w:r>
      <w:r w:rsidRPr="00EB02E9">
        <w:rPr>
          <w:rFonts w:ascii="Times New Roman" w:hAnsi="Times New Roman" w:cs="B Nazanin"/>
          <w:sz w:val="20"/>
          <w:szCs w:val="24"/>
          <w:lang w:val="x-none" w:eastAsia="x-none" w:bidi="fa-IR"/>
        </w:rPr>
        <w:t xml:space="preserve"> </w:t>
      </w:r>
      <w:r w:rsidR="002A594E">
        <w:rPr>
          <w:rFonts w:ascii="Times New Roman" w:hAnsi="Times New Roman" w:cs="B Nazanin" w:hint="cs"/>
          <w:sz w:val="20"/>
          <w:szCs w:val="24"/>
          <w:rtl/>
          <w:lang w:val="x-none" w:eastAsia="x-none" w:bidi="fa-IR"/>
        </w:rPr>
        <w:t>5</w:t>
      </w:r>
      <w:r w:rsidR="002A594E" w:rsidRPr="00EB02E9">
        <w:rPr>
          <w:rFonts w:ascii="Times New Roman" w:hAnsi="Times New Roman" w:cs="B Nazanin"/>
          <w:sz w:val="20"/>
          <w:szCs w:val="24"/>
          <w:lang w:val="x-none" w:eastAsia="x-none" w:bidi="fa-IR"/>
        </w:rPr>
        <w:t xml:space="preserve"> </w:t>
      </w:r>
      <w:r w:rsidR="002A594E" w:rsidRPr="00EB02E9">
        <w:rPr>
          <w:rFonts w:ascii="Times New Roman" w:hAnsi="Times New Roman" w:cs="B Nazanin" w:hint="cs"/>
          <w:sz w:val="20"/>
          <w:szCs w:val="24"/>
          <w:rtl/>
          <w:lang w:val="x-none" w:eastAsia="x-none" w:bidi="fa-IR"/>
        </w:rPr>
        <w:t xml:space="preserve"> </w:t>
      </w:r>
      <w:r w:rsidRPr="00EB02E9">
        <w:rPr>
          <w:rFonts w:ascii="Times New Roman" w:hAnsi="Times New Roman" w:cs="B Nazanin" w:hint="cs"/>
          <w:sz w:val="20"/>
          <w:szCs w:val="24"/>
          <w:rtl/>
          <w:lang w:val="x-none" w:eastAsia="x-none" w:bidi="fa-IR"/>
        </w:rPr>
        <w:t>و  به علاوه گیاه آفتابگردان</w:t>
      </w:r>
      <w:r>
        <w:rPr>
          <w:rFonts w:ascii="Times New Roman" w:hAnsi="Times New Roman" w:cs="B Nazanin" w:hint="cs"/>
          <w:sz w:val="20"/>
          <w:szCs w:val="24"/>
          <w:rtl/>
          <w:lang w:val="x-none" w:eastAsia="x-none" w:bidi="fa-IR"/>
        </w:rPr>
        <w:t xml:space="preserve"> گل قرمز</w:t>
      </w:r>
      <w:r>
        <w:rPr>
          <w:rStyle w:val="FootnoteReference"/>
          <w:rFonts w:ascii="Times New Roman" w:hAnsi="Times New Roman" w:cs="B Nazanin"/>
          <w:sz w:val="20"/>
          <w:szCs w:val="24"/>
          <w:rtl/>
          <w:lang w:val="x-none" w:eastAsia="x-none" w:bidi="fa-IR"/>
        </w:rPr>
        <w:footnoteReference w:id="29"/>
      </w:r>
      <w:r w:rsidRPr="00EB02E9">
        <w:rPr>
          <w:rFonts w:ascii="Times New Roman" w:hAnsi="Times New Roman" w:cs="B Nazanin" w:hint="cs"/>
          <w:sz w:val="20"/>
          <w:szCs w:val="24"/>
          <w:rtl/>
          <w:lang w:val="x-none" w:eastAsia="x-none" w:bidi="fa-IR"/>
        </w:rPr>
        <w:t xml:space="preserve"> به صورت کشت هیدروپونیک، قابلیت آبیاری با شورابه  </w:t>
      </w:r>
      <w:proofErr w:type="spellStart"/>
      <w:r w:rsidRPr="00EB02E9">
        <w:rPr>
          <w:rFonts w:ascii="Times New Roman" w:hAnsi="Times New Roman" w:cs="B Nazanin"/>
          <w:sz w:val="20"/>
          <w:szCs w:val="24"/>
          <w:lang w:val="x-none" w:eastAsia="x-none" w:bidi="fa-IR"/>
        </w:rPr>
        <w:t>mS</w:t>
      </w:r>
      <w:proofErr w:type="spellEnd"/>
      <w:r w:rsidRPr="00EB02E9">
        <w:rPr>
          <w:rFonts w:ascii="Times New Roman" w:hAnsi="Times New Roman" w:cs="B Nazanin"/>
          <w:sz w:val="20"/>
          <w:szCs w:val="24"/>
          <w:lang w:val="x-none" w:eastAsia="x-none" w:bidi="fa-IR"/>
        </w:rPr>
        <w:t>/cm</w:t>
      </w:r>
      <w:r w:rsidRPr="00EB02E9">
        <w:rPr>
          <w:rFonts w:ascii="Times New Roman" w:hAnsi="Times New Roman" w:cs="B Nazanin" w:hint="cs"/>
          <w:sz w:val="20"/>
          <w:szCs w:val="24"/>
          <w:rtl/>
          <w:lang w:val="x-none" w:eastAsia="x-none" w:bidi="fa-IR"/>
        </w:rPr>
        <w:t xml:space="preserve"> </w:t>
      </w:r>
      <w:r w:rsidR="002A594E">
        <w:rPr>
          <w:rFonts w:ascii="Times New Roman" w:hAnsi="Times New Roman" w:cs="B Nazanin" w:hint="cs"/>
          <w:sz w:val="20"/>
          <w:szCs w:val="24"/>
          <w:rtl/>
          <w:lang w:val="x-none" w:eastAsia="x-none" w:bidi="fa-IR"/>
        </w:rPr>
        <w:t>5/0</w:t>
      </w:r>
      <w:r w:rsidRPr="00EB02E9">
        <w:rPr>
          <w:rFonts w:ascii="Times New Roman" w:hAnsi="Times New Roman" w:cs="B Nazanin" w:hint="cs"/>
          <w:sz w:val="20"/>
          <w:szCs w:val="24"/>
          <w:rtl/>
          <w:lang w:val="x-none" w:eastAsia="x-none" w:bidi="fa-IR"/>
        </w:rPr>
        <w:t xml:space="preserve"> تا </w:t>
      </w:r>
      <w:r w:rsidR="002A594E">
        <w:rPr>
          <w:rFonts w:ascii="Times New Roman" w:hAnsi="Times New Roman" w:cs="B Nazanin" w:hint="cs"/>
          <w:sz w:val="20"/>
          <w:szCs w:val="24"/>
          <w:rtl/>
          <w:lang w:val="x-none" w:eastAsia="x-none" w:bidi="fa-IR"/>
        </w:rPr>
        <w:t xml:space="preserve"> </w:t>
      </w:r>
      <w:proofErr w:type="spellStart"/>
      <w:r w:rsidR="002A594E" w:rsidRPr="00EB02E9">
        <w:rPr>
          <w:rFonts w:ascii="Times New Roman" w:hAnsi="Times New Roman" w:cs="B Nazanin"/>
          <w:sz w:val="20"/>
          <w:szCs w:val="24"/>
          <w:lang w:val="x-none" w:eastAsia="x-none" w:bidi="fa-IR"/>
        </w:rPr>
        <w:t>mS</w:t>
      </w:r>
      <w:proofErr w:type="spellEnd"/>
      <w:r w:rsidR="002A594E" w:rsidRPr="00EB02E9">
        <w:rPr>
          <w:rFonts w:ascii="Times New Roman" w:hAnsi="Times New Roman" w:cs="B Nazanin"/>
          <w:sz w:val="20"/>
          <w:szCs w:val="24"/>
          <w:lang w:val="x-none" w:eastAsia="x-none" w:bidi="fa-IR"/>
        </w:rPr>
        <w:t>/cm</w:t>
      </w:r>
      <w:r w:rsidRPr="00EB02E9">
        <w:rPr>
          <w:rFonts w:ascii="Times New Roman" w:hAnsi="Times New Roman" w:cs="B Nazanin"/>
          <w:sz w:val="20"/>
          <w:szCs w:val="24"/>
          <w:lang w:val="x-none" w:eastAsia="x-none" w:bidi="fa-IR"/>
        </w:rPr>
        <w:t xml:space="preserve"> </w:t>
      </w:r>
      <w:r w:rsidR="002A594E">
        <w:rPr>
          <w:rFonts w:ascii="Times New Roman" w:hAnsi="Times New Roman" w:cs="B Nazanin" w:hint="cs"/>
          <w:sz w:val="20"/>
          <w:szCs w:val="24"/>
          <w:rtl/>
          <w:lang w:val="x-none" w:eastAsia="x-none" w:bidi="fa-IR"/>
        </w:rPr>
        <w:t>4/16</w:t>
      </w:r>
      <w:r w:rsidRPr="00EB02E9">
        <w:rPr>
          <w:rFonts w:ascii="Times New Roman" w:hAnsi="Times New Roman" w:cs="B Nazanin" w:hint="cs"/>
          <w:sz w:val="20"/>
          <w:szCs w:val="24"/>
          <w:rtl/>
          <w:lang w:val="x-none" w:eastAsia="x-none" w:bidi="fa-IR"/>
        </w:rPr>
        <w:t>را دارد</w:t>
      </w:r>
      <w:r w:rsidRPr="00EB02E9">
        <w:rPr>
          <w:rFonts w:ascii="Times New Roman" w:hAnsi="Times New Roman" w:cs="B Nazanin"/>
          <w:sz w:val="20"/>
          <w:szCs w:val="24"/>
          <w:rtl/>
          <w:lang w:val="x-none" w:eastAsia="x-none" w:bidi="fa-IR"/>
        </w:rPr>
        <w:fldChar w:fldCharType="begin"/>
      </w:r>
      <w:r w:rsidRPr="00EB02E9">
        <w:rPr>
          <w:rFonts w:ascii="Times New Roman" w:hAnsi="Times New Roman" w:cs="B Nazanin"/>
          <w:sz w:val="20"/>
          <w:szCs w:val="24"/>
          <w:rtl/>
          <w:lang w:val="x-none" w:eastAsia="x-none" w:bidi="fa-IR"/>
        </w:rPr>
        <w:instrText xml:space="preserve"> </w:instrText>
      </w:r>
      <w:r w:rsidRPr="00EB02E9">
        <w:rPr>
          <w:rFonts w:ascii="Times New Roman" w:hAnsi="Times New Roman" w:cs="B Nazanin"/>
          <w:sz w:val="20"/>
          <w:szCs w:val="24"/>
          <w:lang w:val="x-none" w:eastAsia="x-none" w:bidi="fa-IR"/>
        </w:rPr>
        <w:instrText>ADDIN EN.CITE &lt;EndNote&gt;&lt;Cite&gt;&lt;Author&gt;Sánchez&lt;/Author&gt;&lt;Year&gt;2015&lt;/Year&gt;&lt;RecNum&gt;112&lt;/RecNum&gt;&lt;DisplayText&gt;[44]&lt;/DisplayText&gt;&lt;record&gt;&lt;rec-number&gt;112&lt;/rec-number&gt;&lt;foreign-keys&gt;&lt;key app="EN" db-id="atwefp00rvfee2efdflvpx95ee9s9xevf5rx" timestamp="1663426699"&gt;1</w:instrText>
      </w:r>
      <w:r w:rsidRPr="00EB02E9">
        <w:rPr>
          <w:rFonts w:ascii="Times New Roman" w:hAnsi="Times New Roman" w:cs="B Nazanin"/>
          <w:sz w:val="20"/>
          <w:szCs w:val="24"/>
          <w:rtl/>
          <w:lang w:val="x-none" w:eastAsia="x-none" w:bidi="fa-IR"/>
        </w:rPr>
        <w:instrText>12&lt;/</w:instrText>
      </w:r>
      <w:r w:rsidRPr="00EB02E9">
        <w:rPr>
          <w:rFonts w:ascii="Times New Roman" w:hAnsi="Times New Roman" w:cs="B Nazanin"/>
          <w:sz w:val="20"/>
          <w:szCs w:val="24"/>
          <w:lang w:val="x-none" w:eastAsia="x-none" w:bidi="fa-IR"/>
        </w:rPr>
        <w:instrText>key&gt;&lt;/foreign-keys&gt;&lt;ref-type name="Journal Article"&gt;17&lt;/ref-type&gt;&lt;contributors&gt;&lt;authors&gt;&lt;author&gt;Sánchez, AS&lt;/author&gt;&lt;author&gt;Nogueira, IBR&lt;/author&gt;&lt;author&gt;Kalid, RA&lt;/author&gt;&lt;/authors&gt;&lt;/contributors&gt;&lt;titles&gt;&lt;title&gt;Uses of the reject brine from inland desalination for fish farming, Spirulina cultivation, and irrigation of forage shrub and crops&lt;/title&gt;&lt;secondary-title&gt;Desalination&lt;/secondary-title&gt;&lt;/titles&gt;&lt;periodical&gt;&lt;full-title&gt;Desalination&lt;/full-title&gt;&lt;/periodical&gt;&lt;pages&gt;96-107&lt;/pages&gt;&lt;volume&gt;364&lt;/volume&gt;&lt;dates&gt;&lt;year&gt;2015&lt;/year&gt;&lt;/dates&gt;&lt;isbn&gt;0011-9164&lt;/isbn&gt;&lt;urls&gt;&lt;/urls&gt;&lt;/record&gt;&lt;/Cite&gt;&lt;/EndNote</w:instrText>
      </w:r>
      <w:r w:rsidRPr="00EB02E9">
        <w:rPr>
          <w:rFonts w:ascii="Times New Roman" w:hAnsi="Times New Roman" w:cs="B Nazanin"/>
          <w:sz w:val="20"/>
          <w:szCs w:val="24"/>
          <w:rtl/>
          <w:lang w:val="x-none" w:eastAsia="x-none" w:bidi="fa-IR"/>
        </w:rPr>
        <w:instrText>&gt;</w:instrText>
      </w:r>
      <w:r w:rsidRPr="00EB02E9">
        <w:rPr>
          <w:rFonts w:ascii="Times New Roman" w:hAnsi="Times New Roman" w:cs="B Nazanin"/>
          <w:sz w:val="20"/>
          <w:szCs w:val="24"/>
          <w:rtl/>
          <w:lang w:val="x-none" w:eastAsia="x-none" w:bidi="fa-IR"/>
        </w:rPr>
        <w:fldChar w:fldCharType="separate"/>
      </w:r>
      <w:r w:rsidRPr="00EB02E9">
        <w:rPr>
          <w:rFonts w:ascii="Times New Roman" w:hAnsi="Times New Roman" w:cs="B Nazanin"/>
          <w:sz w:val="20"/>
          <w:szCs w:val="24"/>
          <w:rtl/>
          <w:lang w:val="x-none" w:eastAsia="x-none" w:bidi="fa-IR"/>
        </w:rPr>
        <w:t>[</w:t>
      </w:r>
      <w:r w:rsidR="002A594E">
        <w:rPr>
          <w:rFonts w:ascii="Times New Roman" w:hAnsi="Times New Roman" w:cs="B Nazanin" w:hint="cs"/>
          <w:sz w:val="20"/>
          <w:szCs w:val="24"/>
          <w:rtl/>
          <w:lang w:val="x-none" w:eastAsia="x-none" w:bidi="fa-IR"/>
        </w:rPr>
        <w:t>5</w:t>
      </w:r>
      <w:r w:rsidRPr="00EB02E9">
        <w:rPr>
          <w:rFonts w:ascii="Times New Roman" w:hAnsi="Times New Roman" w:cs="B Nazanin"/>
          <w:sz w:val="20"/>
          <w:szCs w:val="24"/>
          <w:rtl/>
          <w:lang w:val="x-none" w:eastAsia="x-none" w:bidi="fa-IR"/>
        </w:rPr>
        <w:t>]</w:t>
      </w:r>
      <w:r w:rsidRPr="00EB02E9">
        <w:rPr>
          <w:rFonts w:ascii="Times New Roman" w:hAnsi="Times New Roman" w:cs="B Nazanin"/>
          <w:sz w:val="20"/>
          <w:szCs w:val="24"/>
          <w:rtl/>
          <w:lang w:val="x-none" w:eastAsia="x-none" w:bidi="fa-IR"/>
        </w:rPr>
        <w:fldChar w:fldCharType="end"/>
      </w:r>
      <w:r w:rsidRPr="000F5A46">
        <w:rPr>
          <w:rFonts w:ascii="Times New Roman" w:eastAsia="Calibri" w:hAnsi="Times New Roman" w:cs="B Nazanin" w:hint="cs"/>
          <w:sz w:val="20"/>
          <w:szCs w:val="24"/>
          <w:rtl/>
          <w:lang w:val="x-none" w:eastAsia="x-none" w:bidi="fa-IR"/>
        </w:rPr>
        <w:t xml:space="preserve"> .</w:t>
      </w:r>
    </w:p>
    <w:p w14:paraId="68D1904C" w14:textId="77777777" w:rsidR="00863486" w:rsidRDefault="00863486" w:rsidP="00863486">
      <w:pPr>
        <w:bidi/>
        <w:spacing w:after="0" w:line="360" w:lineRule="auto"/>
        <w:jc w:val="both"/>
        <w:rPr>
          <w:rFonts w:ascii="Times New Roman" w:hAnsi="Times New Roman" w:cs="B Nazanin"/>
          <w:sz w:val="20"/>
          <w:szCs w:val="24"/>
          <w:rtl/>
          <w:lang w:val="x-none" w:eastAsia="x-none" w:bidi="fa-IR"/>
        </w:rPr>
      </w:pPr>
      <w:r w:rsidRPr="001E6D20">
        <w:rPr>
          <w:rFonts w:ascii="Times New Roman" w:hAnsi="Times New Roman" w:cs="B Nazanin" w:hint="cs"/>
          <w:sz w:val="20"/>
          <w:szCs w:val="24"/>
          <w:rtl/>
          <w:lang w:val="x-none" w:eastAsia="x-none" w:bidi="fa-IR"/>
        </w:rPr>
        <w:t>در مجموع بر اساس نتایج این تحقیق و بررسی سایر مطالعات، گزینه سوم به عنوان گزینه برتر برای فاز توسعه سامانه</w:t>
      </w:r>
      <w:r>
        <w:rPr>
          <w:rFonts w:ascii="Times New Roman" w:hAnsi="Times New Roman" w:cs="B Nazanin"/>
          <w:sz w:val="20"/>
          <w:szCs w:val="24"/>
          <w:lang w:val="x-none" w:eastAsia="x-none" w:bidi="fa-IR"/>
        </w:rPr>
        <w:br/>
      </w:r>
      <w:r w:rsidRPr="001E6D20">
        <w:rPr>
          <w:rFonts w:ascii="Times New Roman" w:hAnsi="Times New Roman" w:cs="B Nazanin" w:hint="cs"/>
          <w:sz w:val="20"/>
          <w:szCs w:val="24"/>
          <w:rtl/>
          <w:lang w:val="x-none" w:eastAsia="x-none" w:bidi="fa-IR"/>
        </w:rPr>
        <w:t>نمک زدایی از لحاظ فنی و زیست محیطی جهت به حداقل رساندن شورابه دفعی و تامین توام آب شرب و آب</w:t>
      </w:r>
      <w:r>
        <w:rPr>
          <w:rFonts w:ascii="Times New Roman" w:hAnsi="Times New Roman" w:cs="B Nazanin"/>
          <w:sz w:val="20"/>
          <w:szCs w:val="24"/>
          <w:lang w:eastAsia="x-none" w:bidi="fa-IR"/>
        </w:rPr>
        <w:t xml:space="preserve"> </w:t>
      </w:r>
      <w:r>
        <w:rPr>
          <w:rFonts w:ascii="Times New Roman" w:hAnsi="Times New Roman" w:cs="B Nazanin" w:hint="cs"/>
          <w:sz w:val="20"/>
          <w:szCs w:val="24"/>
          <w:rtl/>
          <w:lang w:eastAsia="x-none" w:bidi="fa-IR"/>
        </w:rPr>
        <w:t xml:space="preserve">صنعتی و یا </w:t>
      </w:r>
      <w:r w:rsidRPr="001E6D20">
        <w:rPr>
          <w:rFonts w:ascii="Times New Roman" w:hAnsi="Times New Roman" w:cs="B Nazanin" w:hint="cs"/>
          <w:sz w:val="20"/>
          <w:szCs w:val="24"/>
          <w:rtl/>
          <w:lang w:val="x-none" w:eastAsia="x-none" w:bidi="fa-IR"/>
        </w:rPr>
        <w:t>آب شرب و آب</w:t>
      </w:r>
      <w:r>
        <w:rPr>
          <w:rFonts w:ascii="Times New Roman" w:hAnsi="Times New Roman" w:cs="B Nazanin"/>
          <w:sz w:val="20"/>
          <w:szCs w:val="24"/>
          <w:lang w:eastAsia="x-none" w:bidi="fa-IR"/>
        </w:rPr>
        <w:t xml:space="preserve"> </w:t>
      </w:r>
      <w:r w:rsidRPr="001E6D20">
        <w:rPr>
          <w:rFonts w:ascii="Times New Roman" w:hAnsi="Times New Roman" w:cs="B Nazanin" w:hint="cs"/>
          <w:sz w:val="20"/>
          <w:szCs w:val="24"/>
          <w:rtl/>
          <w:lang w:val="x-none" w:eastAsia="x-none" w:bidi="fa-IR"/>
        </w:rPr>
        <w:t>کشاورزی ارزیابی می شود که در بخش کشاورزی، از آب تولیدی می توان  برای آبیاری</w:t>
      </w:r>
      <w:r>
        <w:rPr>
          <w:rFonts w:ascii="Times New Roman" w:hAnsi="Times New Roman" w:cs="B Nazanin" w:hint="cs"/>
          <w:sz w:val="20"/>
          <w:szCs w:val="24"/>
          <w:rtl/>
          <w:lang w:val="x-none" w:eastAsia="x-none" w:bidi="fa-IR"/>
        </w:rPr>
        <w:t xml:space="preserve"> گیاهان شورپسند از جمله</w:t>
      </w:r>
      <w:r w:rsidRPr="001E6D20">
        <w:rPr>
          <w:rFonts w:ascii="Times New Roman" w:hAnsi="Times New Roman" w:cs="B Nazanin" w:hint="cs"/>
          <w:sz w:val="20"/>
          <w:szCs w:val="24"/>
          <w:rtl/>
          <w:lang w:val="x-none" w:eastAsia="x-none" w:bidi="fa-IR"/>
        </w:rPr>
        <w:t xml:space="preserve"> </w:t>
      </w:r>
      <w:r>
        <w:rPr>
          <w:rFonts w:ascii="Times New Roman" w:hAnsi="Times New Roman" w:cs="B Nazanin" w:hint="cs"/>
          <w:sz w:val="20"/>
          <w:szCs w:val="24"/>
          <w:rtl/>
          <w:lang w:val="x-none" w:eastAsia="x-none" w:bidi="fa-IR"/>
        </w:rPr>
        <w:t>برای آبیاری مزرعه</w:t>
      </w:r>
      <w:r w:rsidRPr="001E6D20">
        <w:rPr>
          <w:rFonts w:ascii="Times New Roman" w:hAnsi="Times New Roman" w:cs="B Nazanin" w:hint="cs"/>
          <w:sz w:val="20"/>
          <w:szCs w:val="24"/>
          <w:rtl/>
          <w:lang w:val="x-none" w:eastAsia="x-none" w:bidi="fa-IR"/>
        </w:rPr>
        <w:t xml:space="preserve"> پسته استفاده نمود. </w:t>
      </w:r>
    </w:p>
    <w:p w14:paraId="47B6BF13" w14:textId="77777777" w:rsidR="006E7EB0" w:rsidRPr="0094136E" w:rsidRDefault="006E7EB0" w:rsidP="0094136E">
      <w:pPr>
        <w:pStyle w:val="Footer"/>
        <w:bidi/>
        <w:spacing w:line="360" w:lineRule="auto"/>
        <w:rPr>
          <w:rFonts w:cs="B Zar"/>
          <w:b/>
          <w:bCs/>
          <w:color w:val="000000"/>
          <w:sz w:val="24"/>
          <w:szCs w:val="24"/>
          <w:rtl/>
        </w:rPr>
      </w:pPr>
      <w:r w:rsidRPr="0094136E">
        <w:rPr>
          <w:rFonts w:cs="B Zar" w:hint="cs"/>
          <w:b/>
          <w:bCs/>
          <w:color w:val="000000"/>
          <w:sz w:val="24"/>
          <w:szCs w:val="24"/>
          <w:rtl/>
        </w:rPr>
        <w:t>جمع بندی:</w:t>
      </w:r>
    </w:p>
    <w:p w14:paraId="4F91400B" w14:textId="77777777" w:rsidR="006C5DE3" w:rsidRDefault="00BA5F94" w:rsidP="006C5DE3">
      <w:pPr>
        <w:bidi/>
        <w:spacing w:after="0" w:line="360" w:lineRule="auto"/>
        <w:jc w:val="lowKashida"/>
        <w:rPr>
          <w:rFonts w:cs="B Nazanin"/>
          <w:sz w:val="20"/>
          <w:szCs w:val="24"/>
          <w:highlight w:val="green"/>
          <w:lang w:bidi="fa-IR"/>
        </w:rPr>
      </w:pPr>
      <w:r>
        <w:rPr>
          <w:rFonts w:ascii="Times New Roman" w:hAnsi="Times New Roman" w:cs="B Nazanin" w:hint="cs"/>
          <w:sz w:val="20"/>
          <w:szCs w:val="24"/>
          <w:rtl/>
          <w:lang w:val="x-none" w:eastAsia="x-none" w:bidi="fa-IR"/>
        </w:rPr>
        <w:t>نتایج این تحقیق</w:t>
      </w:r>
      <w:r w:rsidRPr="001E6D20">
        <w:rPr>
          <w:rFonts w:ascii="Times New Roman" w:hAnsi="Times New Roman" w:cs="B Nazanin" w:hint="cs"/>
          <w:sz w:val="20"/>
          <w:szCs w:val="24"/>
          <w:rtl/>
          <w:lang w:val="x-none" w:eastAsia="x-none" w:bidi="fa-IR"/>
        </w:rPr>
        <w:t xml:space="preserve">، </w:t>
      </w:r>
      <w:r>
        <w:rPr>
          <w:rFonts w:ascii="Times New Roman" w:hAnsi="Times New Roman" w:cs="B Nazanin" w:hint="cs"/>
          <w:sz w:val="20"/>
          <w:szCs w:val="24"/>
          <w:rtl/>
          <w:lang w:val="x-none" w:eastAsia="x-none" w:bidi="fa-IR"/>
        </w:rPr>
        <w:t>مشخص نمود در صورتی که در نظر باشد از فرآیند الکتروکواگولاسیون به عنوان پیش تصفیه یا تصفیه میانی برای سامانه نمک زدایی با غشای اسمزمعکوس استفاده شود لازم است برنامه کنترل رسوب گرفتگی غشاها به ویژه آهن یا آلومینیوم باقیمانده در آب</w:t>
      </w:r>
      <w:r w:rsidR="003005B6">
        <w:rPr>
          <w:rFonts w:ascii="Times New Roman" w:hAnsi="Times New Roman" w:cs="B Nazanin" w:hint="cs"/>
          <w:sz w:val="20"/>
          <w:szCs w:val="24"/>
          <w:rtl/>
          <w:lang w:val="x-none" w:eastAsia="x-none" w:bidi="fa-IR"/>
        </w:rPr>
        <w:t xml:space="preserve"> خروجی از واحد الکتروکواگولاسیون، طراحی و </w:t>
      </w:r>
      <w:r>
        <w:rPr>
          <w:rFonts w:ascii="Times New Roman" w:hAnsi="Times New Roman" w:cs="B Nazanin" w:hint="cs"/>
          <w:sz w:val="20"/>
          <w:szCs w:val="24"/>
          <w:rtl/>
          <w:lang w:val="x-none" w:eastAsia="x-none" w:bidi="fa-IR"/>
        </w:rPr>
        <w:t xml:space="preserve"> اجرا گردد. </w:t>
      </w:r>
      <w:r w:rsidR="006C5DE3" w:rsidRPr="006C5DE3">
        <w:rPr>
          <w:rFonts w:ascii="Times New Roman" w:hAnsi="Times New Roman" w:cs="B Nazanin" w:hint="cs"/>
          <w:sz w:val="20"/>
          <w:szCs w:val="24"/>
          <w:rtl/>
          <w:lang w:val="x-none" w:eastAsia="x-none" w:bidi="fa-IR"/>
        </w:rPr>
        <w:t>دستاوردهای این پژوهش در خصوص استفاده</w:t>
      </w:r>
      <w:r w:rsidR="006C5DE3">
        <w:rPr>
          <w:rFonts w:cs="B Nazanin" w:hint="cs"/>
          <w:sz w:val="20"/>
          <w:szCs w:val="24"/>
          <w:highlight w:val="green"/>
          <w:rtl/>
          <w:lang w:bidi="fa-IR"/>
        </w:rPr>
        <w:t xml:space="preserve"> </w:t>
      </w:r>
      <w:r w:rsidR="006C5DE3" w:rsidRPr="006C5DE3">
        <w:rPr>
          <w:rFonts w:ascii="Times New Roman" w:hAnsi="Times New Roman" w:cs="B Nazanin" w:hint="cs"/>
          <w:sz w:val="20"/>
          <w:szCs w:val="24"/>
          <w:rtl/>
          <w:lang w:val="x-none" w:eastAsia="x-none" w:bidi="fa-IR"/>
        </w:rPr>
        <w:lastRenderedPageBreak/>
        <w:t xml:space="preserve">همزمان ماده </w:t>
      </w:r>
      <w:r w:rsidR="006C5DE3" w:rsidRPr="006C5DE3">
        <w:rPr>
          <w:rFonts w:ascii="Times New Roman" w:hAnsi="Times New Roman" w:cs="B Nazanin"/>
          <w:sz w:val="20"/>
          <w:szCs w:val="24"/>
          <w:lang w:val="x-none" w:eastAsia="x-none" w:bidi="fa-IR"/>
        </w:rPr>
        <w:t>EDTA</w:t>
      </w:r>
      <w:r w:rsidR="006C5DE3" w:rsidRPr="006C5DE3">
        <w:rPr>
          <w:rFonts w:ascii="Times New Roman" w:hAnsi="Times New Roman" w:cs="B Nazanin" w:hint="cs"/>
          <w:sz w:val="20"/>
          <w:szCs w:val="24"/>
          <w:rtl/>
          <w:lang w:val="x-none" w:eastAsia="x-none" w:bidi="fa-IR"/>
        </w:rPr>
        <w:t xml:space="preserve"> با ماده ضد رسوب فلوکون (کنترل موثر آهن محلول و غیر محلول بر اساس مشخصات سازنده) با تنظیم</w:t>
      </w:r>
      <w:r w:rsidR="006C5DE3" w:rsidRPr="006C5DE3">
        <w:rPr>
          <w:rFonts w:ascii="Times New Roman" w:hAnsi="Times New Roman" w:cs="B Nazanin"/>
          <w:sz w:val="20"/>
          <w:szCs w:val="24"/>
          <w:rtl/>
          <w:lang w:val="x-none" w:eastAsia="x-none" w:bidi="fa-IR"/>
        </w:rPr>
        <w:t xml:space="preserve"> </w:t>
      </w:r>
      <w:r w:rsidR="006C5DE3" w:rsidRPr="006C5DE3">
        <w:rPr>
          <w:rFonts w:ascii="Times New Roman" w:hAnsi="Times New Roman" w:cs="B Nazanin"/>
          <w:sz w:val="20"/>
          <w:szCs w:val="24"/>
          <w:lang w:val="x-none" w:eastAsia="x-none" w:bidi="fa-IR"/>
        </w:rPr>
        <w:t>pH</w:t>
      </w:r>
      <w:r w:rsidR="006C5DE3" w:rsidRPr="006C5DE3">
        <w:rPr>
          <w:rFonts w:ascii="Times New Roman" w:hAnsi="Times New Roman" w:cs="B Nazanin" w:hint="cs"/>
          <w:sz w:val="20"/>
          <w:szCs w:val="24"/>
          <w:rtl/>
          <w:lang w:val="x-none" w:eastAsia="x-none" w:bidi="fa-IR"/>
        </w:rPr>
        <w:t xml:space="preserve"> و مطابقت آن با نتایج سایر پژوهشگران، این موضوع را اثبات  می کنذ که گزینه مذکور به عنوان راهکار اساسی در بهبود عملکرد حذف عوامل رسوبگذار غشاها و کاهش آنتی اسکالانت مصرفی در سامانه های نمک زدایی آب محسوب می شود</w:t>
      </w:r>
      <w:r w:rsidR="006C5DE3">
        <w:rPr>
          <w:rFonts w:cs="B Nazanin" w:hint="cs"/>
          <w:sz w:val="20"/>
          <w:szCs w:val="24"/>
          <w:highlight w:val="green"/>
          <w:rtl/>
          <w:lang w:bidi="fa-IR"/>
        </w:rPr>
        <w:t>.</w:t>
      </w:r>
    </w:p>
    <w:p w14:paraId="1B545D73" w14:textId="0C36473A" w:rsidR="00BA5F94" w:rsidRDefault="00BA5F94" w:rsidP="00680691">
      <w:pPr>
        <w:pStyle w:val="Footer"/>
        <w:bidi/>
        <w:spacing w:line="360" w:lineRule="auto"/>
        <w:jc w:val="lowKashida"/>
        <w:rPr>
          <w:rFonts w:cs="B Mitra"/>
          <w:b/>
          <w:bCs/>
          <w:color w:val="000000"/>
          <w:sz w:val="24"/>
          <w:szCs w:val="24"/>
          <w:rtl/>
          <w:lang w:bidi="fa-IR"/>
        </w:rPr>
      </w:pPr>
      <w:r>
        <w:rPr>
          <w:rFonts w:ascii="Times New Roman" w:hAnsi="Times New Roman" w:cs="B Nazanin" w:hint="cs"/>
          <w:sz w:val="20"/>
          <w:szCs w:val="24"/>
          <w:rtl/>
          <w:lang w:val="x-none" w:eastAsia="x-none" w:bidi="fa-IR"/>
        </w:rPr>
        <w:t xml:space="preserve">در صورتی که از گزینه تولید آب کشاورزی از طریق جریان فرآیندی موازی </w:t>
      </w:r>
      <w:r w:rsidR="00680691">
        <w:rPr>
          <w:rFonts w:ascii="Times New Roman" w:hAnsi="Times New Roman" w:cs="B Nazanin" w:hint="cs"/>
          <w:sz w:val="20"/>
          <w:szCs w:val="24"/>
          <w:rtl/>
          <w:lang w:val="x-none" w:eastAsia="x-none" w:bidi="fa-IR"/>
        </w:rPr>
        <w:t xml:space="preserve">الکتروکواگولاسیون با اسمز معکوس استفاده شود به دلیل اینکه از آب تولیدی از الکتروکواگولاسیون به عنوان خوراک اسمز معکوس استفاده نمی شود به این دلیل، مشکل رسوب گرفتگی برای این فرآیند به خصوص به دلیل یک مرحله ای شدن واحد اسمز معکوس وجود نداشته و بعلاوه یه سبب یک مرحله ای شدن </w:t>
      </w:r>
      <w:r w:rsidR="00680691">
        <w:rPr>
          <w:rFonts w:ascii="Times New Roman" w:hAnsi="Times New Roman" w:cs="B Nazanin"/>
          <w:sz w:val="20"/>
          <w:szCs w:val="24"/>
          <w:lang w:eastAsia="x-none" w:bidi="fa-IR"/>
        </w:rPr>
        <w:t xml:space="preserve"> RO</w:t>
      </w:r>
      <w:r w:rsidR="00680691">
        <w:rPr>
          <w:rFonts w:ascii="Times New Roman" w:hAnsi="Times New Roman" w:cs="B Nazanin" w:hint="cs"/>
          <w:sz w:val="20"/>
          <w:szCs w:val="24"/>
          <w:rtl/>
          <w:lang w:eastAsia="x-none" w:bidi="fa-IR"/>
        </w:rPr>
        <w:t>،</w:t>
      </w:r>
      <w:r w:rsidR="00680691">
        <w:rPr>
          <w:rFonts w:ascii="Times New Roman" w:hAnsi="Times New Roman" w:cs="B Nazanin" w:hint="cs"/>
          <w:sz w:val="20"/>
          <w:szCs w:val="24"/>
          <w:rtl/>
          <w:lang w:val="x-none" w:eastAsia="x-none" w:bidi="fa-IR"/>
        </w:rPr>
        <w:t xml:space="preserve"> مصرف آنتی اسکالانت و مصرف انرژی در مقایسه با استفاده از فرآیند دو مرحله ای اسمز معکوس، کاهش یافته که این موضوع از لحاظ زیست محیطی و حتی هزینه های بهره برداری از طرح دارای اهمیت است. </w:t>
      </w:r>
      <w:r>
        <w:rPr>
          <w:rFonts w:ascii="Times New Roman" w:hAnsi="Times New Roman" w:cs="B Nazanin" w:hint="cs"/>
          <w:sz w:val="20"/>
          <w:szCs w:val="24"/>
          <w:rtl/>
          <w:lang w:val="x-none" w:eastAsia="x-none" w:bidi="fa-IR"/>
        </w:rPr>
        <w:t xml:space="preserve"> </w:t>
      </w:r>
    </w:p>
    <w:p w14:paraId="737BCB18" w14:textId="397328E4" w:rsidR="0060199F" w:rsidRDefault="0060199F" w:rsidP="0060199F">
      <w:pPr>
        <w:pStyle w:val="Footer"/>
        <w:bidi/>
        <w:rPr>
          <w:rFonts w:cs="B Mitra"/>
          <w:b/>
          <w:bCs/>
          <w:color w:val="000000"/>
          <w:sz w:val="24"/>
          <w:szCs w:val="24"/>
          <w:rtl/>
          <w:lang w:bidi="fa-IR"/>
        </w:rPr>
      </w:pPr>
      <w:r>
        <w:rPr>
          <w:rFonts w:cs="B Mitra" w:hint="cs"/>
          <w:b/>
          <w:bCs/>
          <w:color w:val="000000"/>
          <w:sz w:val="24"/>
          <w:szCs w:val="24"/>
          <w:rtl/>
          <w:lang w:bidi="fa-IR"/>
        </w:rPr>
        <w:t>ماخذ:</w:t>
      </w:r>
    </w:p>
    <w:p w14:paraId="30E99AE6" w14:textId="442F39B8" w:rsidR="006E7EB0" w:rsidRPr="00AA5214" w:rsidRDefault="006E7EB0" w:rsidP="006E7EB0">
      <w:pPr>
        <w:pStyle w:val="Footer"/>
        <w:spacing w:line="360" w:lineRule="auto"/>
        <w:rPr>
          <w:rFonts w:asciiTheme="majorBidi" w:hAnsiTheme="majorBidi" w:cstheme="majorBidi"/>
          <w:color w:val="222222"/>
          <w:shd w:val="clear" w:color="auto" w:fill="FFFFFF"/>
        </w:rPr>
      </w:pPr>
      <w:r w:rsidRPr="00AA5214">
        <w:rPr>
          <w:rFonts w:asciiTheme="majorBidi" w:hAnsiTheme="majorBidi" w:cstheme="majorBidi"/>
          <w:color w:val="333333"/>
        </w:rPr>
        <w:t xml:space="preserve">[1] </w:t>
      </w:r>
      <w:proofErr w:type="spellStart"/>
      <w:r w:rsidR="00863486" w:rsidRPr="00AA5214">
        <w:rPr>
          <w:rFonts w:asciiTheme="majorBidi" w:eastAsia="Times New Roman" w:hAnsiTheme="majorBidi" w:cstheme="majorBidi"/>
          <w:color w:val="333333"/>
        </w:rPr>
        <w:t>Lucena</w:t>
      </w:r>
      <w:proofErr w:type="spellEnd"/>
      <w:r w:rsidR="00863486" w:rsidRPr="00AA5214">
        <w:rPr>
          <w:rFonts w:asciiTheme="majorBidi" w:eastAsia="Times New Roman" w:hAnsiTheme="majorBidi" w:cstheme="majorBidi"/>
          <w:color w:val="333333"/>
        </w:rPr>
        <w:t>, J. J. (2006).</w:t>
      </w:r>
      <w:r w:rsidR="00863486" w:rsidRPr="00AA5214">
        <w:rPr>
          <w:rFonts w:asciiTheme="majorBidi" w:hAnsiTheme="majorBidi" w:cstheme="majorBidi"/>
          <w:color w:val="222222"/>
          <w:shd w:val="clear" w:color="auto" w:fill="FFFFFF"/>
        </w:rPr>
        <w:t xml:space="preserve"> </w:t>
      </w:r>
      <w:r w:rsidRPr="00AA5214">
        <w:rPr>
          <w:rFonts w:asciiTheme="majorBidi" w:hAnsiTheme="majorBidi" w:cstheme="majorBidi"/>
          <w:color w:val="222222"/>
          <w:shd w:val="clear" w:color="auto" w:fill="FFFFFF"/>
        </w:rPr>
        <w:t>,</w:t>
      </w:r>
      <w:r w:rsidR="00863486" w:rsidRPr="00AA5214">
        <w:rPr>
          <w:rFonts w:asciiTheme="majorBidi" w:hAnsiTheme="majorBidi" w:cstheme="majorBidi"/>
          <w:color w:val="222222"/>
          <w:shd w:val="clear" w:color="auto" w:fill="FFFFFF"/>
        </w:rPr>
        <w:t> </w:t>
      </w:r>
      <w:r w:rsidR="00863486" w:rsidRPr="00AA5214">
        <w:rPr>
          <w:rFonts w:asciiTheme="majorBidi" w:hAnsiTheme="majorBidi" w:cstheme="majorBidi"/>
          <w:i/>
          <w:iCs/>
          <w:color w:val="222222"/>
          <w:shd w:val="clear" w:color="auto" w:fill="FFFFFF"/>
        </w:rPr>
        <w:t xml:space="preserve">Iron nutrition in plants </w:t>
      </w:r>
      <w:r w:rsidR="00863486" w:rsidRPr="00AA5214">
        <w:rPr>
          <w:rFonts w:asciiTheme="majorBidi" w:eastAsia="Times New Roman" w:hAnsiTheme="majorBidi" w:cstheme="majorBidi"/>
          <w:i/>
          <w:iCs/>
        </w:rPr>
        <w:t xml:space="preserve">and </w:t>
      </w:r>
      <w:proofErr w:type="spellStart"/>
      <w:r w:rsidR="00863486" w:rsidRPr="00AA5214">
        <w:rPr>
          <w:rFonts w:asciiTheme="majorBidi" w:eastAsia="Times New Roman" w:hAnsiTheme="majorBidi" w:cstheme="majorBidi"/>
          <w:i/>
          <w:iCs/>
        </w:rPr>
        <w:t>rhizospheric</w:t>
      </w:r>
      <w:proofErr w:type="spellEnd"/>
      <w:r w:rsidR="00863486" w:rsidRPr="00AA5214">
        <w:rPr>
          <w:rFonts w:asciiTheme="majorBidi" w:eastAsia="Times New Roman" w:hAnsiTheme="majorBidi" w:cstheme="majorBidi"/>
          <w:i/>
          <w:iCs/>
        </w:rPr>
        <w:t xml:space="preserve"> microorganisms</w:t>
      </w:r>
      <w:r w:rsidR="00863486" w:rsidRPr="00AA5214">
        <w:rPr>
          <w:rFonts w:asciiTheme="majorBidi" w:hAnsiTheme="majorBidi" w:cstheme="majorBidi"/>
          <w:color w:val="222222"/>
          <w:shd w:val="clear" w:color="auto" w:fill="FFFFFF"/>
        </w:rPr>
        <w:t>, 103-128.</w:t>
      </w:r>
    </w:p>
    <w:p w14:paraId="630E5B10" w14:textId="77777777" w:rsidR="0039319B" w:rsidRPr="00AA5214" w:rsidRDefault="0039319B" w:rsidP="0039319B">
      <w:pPr>
        <w:pStyle w:val="Footer"/>
        <w:spacing w:line="360" w:lineRule="auto"/>
        <w:rPr>
          <w:rFonts w:asciiTheme="majorBidi" w:hAnsiTheme="majorBidi" w:cstheme="majorBidi"/>
          <w:color w:val="222222"/>
          <w:shd w:val="clear" w:color="auto" w:fill="FFFFFF"/>
          <w:rtl/>
        </w:rPr>
      </w:pPr>
      <w:r w:rsidRPr="00AA5214">
        <w:rPr>
          <w:rFonts w:asciiTheme="majorBidi" w:hAnsiTheme="majorBidi" w:cstheme="majorBidi"/>
          <w:color w:val="333333"/>
        </w:rPr>
        <w:t xml:space="preserve">[2] </w:t>
      </w:r>
      <w:proofErr w:type="spellStart"/>
      <w:r w:rsidRPr="00AA5214">
        <w:rPr>
          <w:rFonts w:asciiTheme="majorBidi" w:hAnsiTheme="majorBidi" w:cstheme="majorBidi"/>
          <w:color w:val="222222"/>
          <w:shd w:val="clear" w:color="auto" w:fill="FFFFFF"/>
        </w:rPr>
        <w:t>Misstear</w:t>
      </w:r>
      <w:proofErr w:type="spellEnd"/>
      <w:r w:rsidRPr="00AA5214">
        <w:rPr>
          <w:rFonts w:asciiTheme="majorBidi" w:hAnsiTheme="majorBidi" w:cstheme="majorBidi"/>
          <w:color w:val="222222"/>
          <w:shd w:val="clear" w:color="auto" w:fill="FFFFFF"/>
        </w:rPr>
        <w:t>, B., Banks, D., &amp; Clark, L. (2017). </w:t>
      </w:r>
      <w:r w:rsidRPr="00AA5214">
        <w:rPr>
          <w:rFonts w:asciiTheme="majorBidi" w:hAnsiTheme="majorBidi" w:cstheme="majorBidi"/>
          <w:i/>
          <w:iCs/>
          <w:color w:val="222222"/>
          <w:shd w:val="clear" w:color="auto" w:fill="FFFFFF"/>
        </w:rPr>
        <w:t>Water wells and boreholes</w:t>
      </w:r>
      <w:r w:rsidRPr="00AA5214">
        <w:rPr>
          <w:rFonts w:asciiTheme="majorBidi" w:hAnsiTheme="majorBidi" w:cstheme="majorBidi"/>
          <w:color w:val="222222"/>
          <w:shd w:val="clear" w:color="auto" w:fill="FFFFFF"/>
        </w:rPr>
        <w:t xml:space="preserve">. </w:t>
      </w:r>
      <w:r w:rsidRPr="00AA5214">
        <w:rPr>
          <w:rFonts w:asciiTheme="majorBidi" w:eastAsia="Times New Roman" w:hAnsiTheme="majorBidi" w:cstheme="majorBidi"/>
          <w:i/>
          <w:iCs/>
        </w:rPr>
        <w:t>John Wiley &amp; Sons</w:t>
      </w:r>
      <w:r w:rsidRPr="00AA5214">
        <w:rPr>
          <w:rFonts w:asciiTheme="majorBidi" w:hAnsiTheme="majorBidi" w:cstheme="majorBidi"/>
          <w:color w:val="222222"/>
          <w:shd w:val="clear" w:color="auto" w:fill="FFFFFF"/>
        </w:rPr>
        <w:t>.</w:t>
      </w:r>
    </w:p>
    <w:p w14:paraId="2BB0D989" w14:textId="78C8BF77" w:rsidR="0039319B" w:rsidRPr="00AA5214" w:rsidRDefault="006E7EB0" w:rsidP="0039319B">
      <w:pPr>
        <w:pStyle w:val="Footer"/>
        <w:spacing w:line="360" w:lineRule="auto"/>
        <w:rPr>
          <w:rFonts w:asciiTheme="majorBidi" w:hAnsiTheme="majorBidi" w:cstheme="majorBidi"/>
          <w:color w:val="222222"/>
          <w:shd w:val="clear" w:color="auto" w:fill="FFFFFF"/>
          <w:rtl/>
        </w:rPr>
      </w:pPr>
      <w:r w:rsidRPr="00AA5214">
        <w:rPr>
          <w:rFonts w:asciiTheme="majorBidi" w:hAnsiTheme="majorBidi" w:cstheme="majorBidi"/>
          <w:color w:val="333333"/>
        </w:rPr>
        <w:t>[</w:t>
      </w:r>
      <w:r w:rsidR="0039319B" w:rsidRPr="00AA5214">
        <w:rPr>
          <w:rFonts w:asciiTheme="majorBidi" w:hAnsiTheme="majorBidi" w:cstheme="majorBidi"/>
          <w:color w:val="333333"/>
        </w:rPr>
        <w:t>3</w:t>
      </w:r>
      <w:r w:rsidRPr="00AA5214">
        <w:rPr>
          <w:rFonts w:asciiTheme="majorBidi" w:hAnsiTheme="majorBidi" w:cstheme="majorBidi"/>
          <w:color w:val="333333"/>
        </w:rPr>
        <w:t xml:space="preserve">] </w:t>
      </w:r>
      <w:r w:rsidR="0039319B" w:rsidRPr="00AA5214">
        <w:rPr>
          <w:rFonts w:asciiTheme="majorBidi" w:hAnsiTheme="majorBidi" w:cstheme="majorBidi"/>
          <w:color w:val="222222"/>
          <w:shd w:val="clear" w:color="auto" w:fill="FFFFFF"/>
        </w:rPr>
        <w:t xml:space="preserve">Hussain, S., </w:t>
      </w:r>
      <w:proofErr w:type="spellStart"/>
      <w:r w:rsidR="0039319B" w:rsidRPr="00AA5214">
        <w:rPr>
          <w:rFonts w:asciiTheme="majorBidi" w:hAnsiTheme="majorBidi" w:cstheme="majorBidi"/>
          <w:color w:val="222222"/>
          <w:shd w:val="clear" w:color="auto" w:fill="FFFFFF"/>
        </w:rPr>
        <w:t>Shaukat</w:t>
      </w:r>
      <w:proofErr w:type="spellEnd"/>
      <w:r w:rsidR="0039319B" w:rsidRPr="00AA5214">
        <w:rPr>
          <w:rFonts w:asciiTheme="majorBidi" w:hAnsiTheme="majorBidi" w:cstheme="majorBidi"/>
          <w:color w:val="222222"/>
          <w:shd w:val="clear" w:color="auto" w:fill="FFFFFF"/>
        </w:rPr>
        <w:t>, M., Ashraf, M., Zhu, C., Jin, Q., &amp; Zhang, J. (2019),</w:t>
      </w:r>
      <w:r w:rsidR="0039319B" w:rsidRPr="00AA5214">
        <w:rPr>
          <w:rFonts w:asciiTheme="majorBidi" w:hAnsiTheme="majorBidi" w:cstheme="majorBidi"/>
          <w:i/>
          <w:iCs/>
          <w:color w:val="222222"/>
          <w:shd w:val="clear" w:color="auto" w:fill="FFFFFF"/>
        </w:rPr>
        <w:t xml:space="preserve"> Climate change and agriculture</w:t>
      </w:r>
      <w:r w:rsidR="0039319B" w:rsidRPr="00AA5214">
        <w:rPr>
          <w:rFonts w:asciiTheme="majorBidi" w:hAnsiTheme="majorBidi" w:cstheme="majorBidi"/>
          <w:color w:val="222222"/>
          <w:shd w:val="clear" w:color="auto" w:fill="FFFFFF"/>
        </w:rPr>
        <w:t>, </w:t>
      </w:r>
      <w:r w:rsidR="0039319B" w:rsidRPr="00AA5214">
        <w:rPr>
          <w:rFonts w:asciiTheme="majorBidi" w:hAnsiTheme="majorBidi" w:cstheme="majorBidi"/>
          <w:i/>
          <w:iCs/>
          <w:color w:val="222222"/>
          <w:shd w:val="clear" w:color="auto" w:fill="FFFFFF"/>
        </w:rPr>
        <w:t>13</w:t>
      </w:r>
      <w:r w:rsidR="0039319B" w:rsidRPr="00AA5214">
        <w:rPr>
          <w:rFonts w:asciiTheme="majorBidi" w:hAnsiTheme="majorBidi" w:cstheme="majorBidi"/>
          <w:color w:val="222222"/>
          <w:shd w:val="clear" w:color="auto" w:fill="FFFFFF"/>
        </w:rPr>
        <w:t>.</w:t>
      </w:r>
    </w:p>
    <w:p w14:paraId="33DFCF90" w14:textId="31B320E0" w:rsidR="002A594E" w:rsidRPr="00AA5214" w:rsidRDefault="002A594E" w:rsidP="002A594E">
      <w:pPr>
        <w:pStyle w:val="Footer"/>
        <w:spacing w:line="360" w:lineRule="auto"/>
        <w:rPr>
          <w:rFonts w:asciiTheme="majorBidi" w:hAnsiTheme="majorBidi" w:cstheme="majorBidi"/>
          <w:color w:val="222222"/>
          <w:shd w:val="clear" w:color="auto" w:fill="FFFFFF"/>
        </w:rPr>
      </w:pPr>
      <w:r w:rsidRPr="00AA5214">
        <w:rPr>
          <w:rFonts w:asciiTheme="majorBidi" w:hAnsiTheme="majorBidi" w:cstheme="majorBidi"/>
          <w:color w:val="333333"/>
        </w:rPr>
        <w:t xml:space="preserve">[4] </w:t>
      </w:r>
      <w:r w:rsidRPr="00AA5214">
        <w:rPr>
          <w:rFonts w:asciiTheme="majorBidi" w:hAnsiTheme="majorBidi" w:cstheme="majorBidi"/>
          <w:color w:val="222222"/>
          <w:shd w:val="clear" w:color="auto" w:fill="FFFFFF"/>
        </w:rPr>
        <w:t xml:space="preserve">Jiménez-Arias, D., Sierra, S. M., </w:t>
      </w:r>
      <w:proofErr w:type="spellStart"/>
      <w:r w:rsidRPr="00AA5214">
        <w:rPr>
          <w:rFonts w:asciiTheme="majorBidi" w:hAnsiTheme="majorBidi" w:cstheme="majorBidi"/>
          <w:color w:val="222222"/>
          <w:shd w:val="clear" w:color="auto" w:fill="FFFFFF"/>
        </w:rPr>
        <w:t>García</w:t>
      </w:r>
      <w:proofErr w:type="spellEnd"/>
      <w:r w:rsidRPr="00AA5214">
        <w:rPr>
          <w:rFonts w:asciiTheme="majorBidi" w:hAnsiTheme="majorBidi" w:cstheme="majorBidi"/>
          <w:color w:val="222222"/>
          <w:shd w:val="clear" w:color="auto" w:fill="FFFFFF"/>
        </w:rPr>
        <w:t xml:space="preserve">-Machado, F. J., </w:t>
      </w:r>
      <w:proofErr w:type="spellStart"/>
      <w:r w:rsidRPr="00AA5214">
        <w:rPr>
          <w:rFonts w:asciiTheme="majorBidi" w:hAnsiTheme="majorBidi" w:cstheme="majorBidi"/>
          <w:color w:val="222222"/>
          <w:shd w:val="clear" w:color="auto" w:fill="FFFFFF"/>
        </w:rPr>
        <w:t>García-García</w:t>
      </w:r>
      <w:proofErr w:type="spellEnd"/>
      <w:r w:rsidRPr="00AA5214">
        <w:rPr>
          <w:rFonts w:asciiTheme="majorBidi" w:hAnsiTheme="majorBidi" w:cstheme="majorBidi"/>
          <w:color w:val="222222"/>
          <w:shd w:val="clear" w:color="auto" w:fill="FFFFFF"/>
        </w:rPr>
        <w:t>, A. L., Borges, A. A., &amp; Luis, J. C. (2022), </w:t>
      </w:r>
      <w:r w:rsidRPr="00AA5214">
        <w:rPr>
          <w:rFonts w:asciiTheme="majorBidi" w:hAnsiTheme="majorBidi" w:cstheme="majorBidi"/>
          <w:i/>
          <w:iCs/>
          <w:color w:val="222222"/>
          <w:shd w:val="clear" w:color="auto" w:fill="FFFFFF"/>
        </w:rPr>
        <w:t>Desalination</w:t>
      </w:r>
      <w:r w:rsidRPr="00AA5214">
        <w:rPr>
          <w:rFonts w:asciiTheme="majorBidi" w:hAnsiTheme="majorBidi" w:cstheme="majorBidi"/>
          <w:color w:val="222222"/>
          <w:shd w:val="clear" w:color="auto" w:fill="FFFFFF"/>
        </w:rPr>
        <w:t>, 529, 115644.</w:t>
      </w:r>
    </w:p>
    <w:p w14:paraId="6B507B27" w14:textId="0AAC4C49" w:rsidR="002A594E" w:rsidRPr="00AA5214" w:rsidRDefault="002A594E" w:rsidP="002A594E">
      <w:pPr>
        <w:pStyle w:val="Footer"/>
        <w:spacing w:line="360" w:lineRule="auto"/>
        <w:rPr>
          <w:rFonts w:asciiTheme="majorBidi" w:hAnsiTheme="majorBidi" w:cstheme="majorBidi"/>
          <w:color w:val="222222"/>
          <w:shd w:val="clear" w:color="auto" w:fill="FFFFFF"/>
        </w:rPr>
      </w:pPr>
      <w:r w:rsidRPr="00AA5214">
        <w:rPr>
          <w:rFonts w:asciiTheme="majorBidi" w:hAnsiTheme="majorBidi" w:cstheme="majorBidi"/>
          <w:color w:val="333333"/>
        </w:rPr>
        <w:t xml:space="preserve">[5] </w:t>
      </w:r>
      <w:r w:rsidRPr="00AA5214">
        <w:rPr>
          <w:rFonts w:asciiTheme="majorBidi" w:hAnsiTheme="majorBidi" w:cstheme="majorBidi"/>
          <w:color w:val="222222"/>
          <w:shd w:val="clear" w:color="auto" w:fill="FFFFFF"/>
        </w:rPr>
        <w:t xml:space="preserve">Sánchez, A. S., </w:t>
      </w:r>
      <w:proofErr w:type="spellStart"/>
      <w:r w:rsidRPr="00AA5214">
        <w:rPr>
          <w:rFonts w:asciiTheme="majorBidi" w:hAnsiTheme="majorBidi" w:cstheme="majorBidi"/>
          <w:color w:val="222222"/>
          <w:shd w:val="clear" w:color="auto" w:fill="FFFFFF"/>
        </w:rPr>
        <w:t>Nogueira</w:t>
      </w:r>
      <w:proofErr w:type="spellEnd"/>
      <w:r w:rsidRPr="00AA5214">
        <w:rPr>
          <w:rFonts w:asciiTheme="majorBidi" w:hAnsiTheme="majorBidi" w:cstheme="majorBidi"/>
          <w:color w:val="222222"/>
          <w:shd w:val="clear" w:color="auto" w:fill="FFFFFF"/>
        </w:rPr>
        <w:t xml:space="preserve">, I. B. R., &amp; </w:t>
      </w:r>
      <w:proofErr w:type="spellStart"/>
      <w:r w:rsidRPr="00AA5214">
        <w:rPr>
          <w:rFonts w:asciiTheme="majorBidi" w:hAnsiTheme="majorBidi" w:cstheme="majorBidi"/>
          <w:color w:val="222222"/>
          <w:shd w:val="clear" w:color="auto" w:fill="FFFFFF"/>
        </w:rPr>
        <w:t>Kalid</w:t>
      </w:r>
      <w:proofErr w:type="spellEnd"/>
      <w:r w:rsidRPr="00AA5214">
        <w:rPr>
          <w:rFonts w:asciiTheme="majorBidi" w:hAnsiTheme="majorBidi" w:cstheme="majorBidi"/>
          <w:color w:val="222222"/>
          <w:shd w:val="clear" w:color="auto" w:fill="FFFFFF"/>
        </w:rPr>
        <w:t>, R. A. (2015), </w:t>
      </w:r>
      <w:r w:rsidRPr="00AA5214">
        <w:rPr>
          <w:rFonts w:asciiTheme="majorBidi" w:hAnsiTheme="majorBidi" w:cstheme="majorBidi"/>
          <w:i/>
          <w:iCs/>
          <w:color w:val="222222"/>
          <w:shd w:val="clear" w:color="auto" w:fill="FFFFFF"/>
        </w:rPr>
        <w:t>Desalination</w:t>
      </w:r>
      <w:r w:rsidRPr="00AA5214">
        <w:rPr>
          <w:rFonts w:asciiTheme="majorBidi" w:hAnsiTheme="majorBidi" w:cstheme="majorBidi"/>
          <w:color w:val="222222"/>
          <w:shd w:val="clear" w:color="auto" w:fill="FFFFFF"/>
        </w:rPr>
        <w:t>, 364, 96-107.</w:t>
      </w:r>
    </w:p>
    <w:sectPr w:rsidR="002A594E" w:rsidRPr="00AA5214" w:rsidSect="00E57F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0C8B" w16cex:dateUtc="2022-03-01T17:50:00Z"/>
  <w16cex:commentExtensible w16cex:durableId="25C90D43" w16cex:dateUtc="2022-03-01T17:53:00Z"/>
  <w16cex:commentExtensible w16cex:durableId="25C90CEC" w16cex:dateUtc="2022-03-01T17:51:00Z"/>
  <w16cex:commentExtensible w16cex:durableId="25C90D72" w16cex:dateUtc="2022-03-01T17:54:00Z"/>
  <w16cex:commentExtensible w16cex:durableId="25C90DBB" w16cex:dateUtc="2022-03-01T17:55:00Z"/>
  <w16cex:commentExtensible w16cex:durableId="25C90E35" w16cex:dateUtc="2022-03-01T17:57:00Z"/>
  <w16cex:commentExtensible w16cex:durableId="25C90E9F" w16cex:dateUtc="2022-03-01T17:59:00Z"/>
  <w16cex:commentExtensible w16cex:durableId="25C90EB2" w16cex:dateUtc="2022-03-01T17:59:00Z"/>
  <w16cex:commentExtensible w16cex:durableId="25C90EE0" w16cex:dateUtc="2022-03-01T18:00:00Z"/>
  <w16cex:commentExtensible w16cex:durableId="25C90EEB" w16cex:dateUtc="2022-03-01T18:00:00Z"/>
  <w16cex:commentExtensible w16cex:durableId="25C90F66" w16cex:dateUtc="2022-03-01T18:02:00Z"/>
  <w16cex:commentExtensible w16cex:durableId="25C90F2E" w16cex:dateUtc="2022-03-01T18:01:00Z"/>
  <w16cex:commentExtensible w16cex:durableId="25C90F1C" w16cex:dateUtc="2022-03-01T18:01:00Z"/>
  <w16cex:commentExtensible w16cex:durableId="25C90F4F" w16cex:dateUtc="2022-03-01T18:01:00Z"/>
  <w16cex:commentExtensible w16cex:durableId="25C90FA7" w16cex:dateUtc="2022-03-01T18:03:00Z"/>
  <w16cex:commentExtensible w16cex:durableId="25C90FBB" w16cex:dateUtc="2022-03-01T18:03:00Z"/>
  <w16cex:commentExtensible w16cex:durableId="25C90FC6" w16cex:dateUtc="2022-03-01T18:03:00Z"/>
  <w16cex:commentExtensible w16cex:durableId="25C90FF0" w16cex:dateUtc="2022-03-01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0BD38" w16cid:durableId="25C90C8B"/>
  <w16cid:commentId w16cid:paraId="6C41028E" w16cid:durableId="25C90D43"/>
  <w16cid:commentId w16cid:paraId="6FA89110" w16cid:durableId="25C90CEC"/>
  <w16cid:commentId w16cid:paraId="178A1564" w16cid:durableId="25C90D72"/>
  <w16cid:commentId w16cid:paraId="686BEA05" w16cid:durableId="25C90DBB"/>
  <w16cid:commentId w16cid:paraId="02227251" w16cid:durableId="25C90E35"/>
  <w16cid:commentId w16cid:paraId="3C1BEE4C" w16cid:durableId="25C90E9F"/>
  <w16cid:commentId w16cid:paraId="7E176DA2" w16cid:durableId="25C90EB2"/>
  <w16cid:commentId w16cid:paraId="0BFFC5ED" w16cid:durableId="25C90EE0"/>
  <w16cid:commentId w16cid:paraId="5E0B22CA" w16cid:durableId="25C90EEB"/>
  <w16cid:commentId w16cid:paraId="79BD9DFC" w16cid:durableId="25C90F66"/>
  <w16cid:commentId w16cid:paraId="10E0868C" w16cid:durableId="25C90F2E"/>
  <w16cid:commentId w16cid:paraId="55426153" w16cid:durableId="25C90F1C"/>
  <w16cid:commentId w16cid:paraId="0B1A9353" w16cid:durableId="25C90F4F"/>
  <w16cid:commentId w16cid:paraId="1984C592" w16cid:durableId="25C90FA7"/>
  <w16cid:commentId w16cid:paraId="25078AFC" w16cid:durableId="25C90FBB"/>
  <w16cid:commentId w16cid:paraId="6B61A4DB" w16cid:durableId="25C90FC6"/>
  <w16cid:commentId w16cid:paraId="228E0A2D" w16cid:durableId="25C90F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2972" w14:textId="77777777" w:rsidR="008C5890" w:rsidRDefault="008C5890" w:rsidP="00930772">
      <w:pPr>
        <w:spacing w:after="0" w:line="240" w:lineRule="auto"/>
      </w:pPr>
      <w:r>
        <w:separator/>
      </w:r>
    </w:p>
  </w:endnote>
  <w:endnote w:type="continuationSeparator" w:id="0">
    <w:p w14:paraId="41F1D37D" w14:textId="77777777" w:rsidR="008C5890" w:rsidRDefault="008C5890" w:rsidP="0093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alic">
    <w:altName w:val="Courier New"/>
    <w:charset w:val="00"/>
    <w:family w:val="auto"/>
    <w:pitch w:val="variable"/>
    <w:sig w:usb0="00000000" w:usb1="00000000" w:usb2="00000000"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BA17" w14:textId="77777777" w:rsidR="0080597F" w:rsidRDefault="0080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03639588"/>
      <w:docPartObj>
        <w:docPartGallery w:val="Page Numbers (Bottom of Page)"/>
        <w:docPartUnique/>
      </w:docPartObj>
    </w:sdtPr>
    <w:sdtEndPr>
      <w:rPr>
        <w:noProof/>
      </w:rPr>
    </w:sdtEndPr>
    <w:sdtContent>
      <w:p w14:paraId="101E5E4D" w14:textId="72182577" w:rsidR="0080597F" w:rsidRDefault="0080597F" w:rsidP="000F177D">
        <w:pPr>
          <w:pStyle w:val="Footer"/>
          <w:bidi/>
          <w:jc w:val="center"/>
        </w:pPr>
        <w:r>
          <w:fldChar w:fldCharType="begin"/>
        </w:r>
        <w:r>
          <w:instrText xml:space="preserve"> PAGE   \* MERGEFORMAT </w:instrText>
        </w:r>
        <w:r>
          <w:fldChar w:fldCharType="separate"/>
        </w:r>
        <w:r w:rsidR="000934C3">
          <w:rPr>
            <w:noProof/>
            <w:rtl/>
          </w:rPr>
          <w:t>1</w:t>
        </w:r>
        <w:r>
          <w:rPr>
            <w:noProof/>
          </w:rPr>
          <w:fldChar w:fldCharType="end"/>
        </w:r>
      </w:p>
    </w:sdtContent>
  </w:sdt>
  <w:p w14:paraId="31027D3A" w14:textId="77777777" w:rsidR="0080597F" w:rsidRDefault="00805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2B97" w14:textId="77777777" w:rsidR="0080597F" w:rsidRDefault="0080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E369" w14:textId="77777777" w:rsidR="008C5890" w:rsidRDefault="008C5890" w:rsidP="00930772">
      <w:pPr>
        <w:spacing w:after="0" w:line="240" w:lineRule="auto"/>
      </w:pPr>
      <w:r>
        <w:separator/>
      </w:r>
    </w:p>
  </w:footnote>
  <w:footnote w:type="continuationSeparator" w:id="0">
    <w:p w14:paraId="4FA1A797" w14:textId="77777777" w:rsidR="008C5890" w:rsidRDefault="008C5890" w:rsidP="00930772">
      <w:pPr>
        <w:spacing w:after="0" w:line="240" w:lineRule="auto"/>
      </w:pPr>
      <w:r>
        <w:continuationSeparator/>
      </w:r>
    </w:p>
  </w:footnote>
  <w:footnote w:id="1">
    <w:p w14:paraId="117565D1" w14:textId="09FB5595" w:rsidR="0080597F" w:rsidRPr="00055199" w:rsidRDefault="0080597F" w:rsidP="0090007D">
      <w:pPr>
        <w:pStyle w:val="FootnoteText"/>
        <w:rPr>
          <w:rtl/>
          <w:lang w:val="en-US" w:bidi="fa-IR"/>
        </w:rPr>
      </w:pPr>
      <w:r w:rsidRPr="00C21510">
        <w:rPr>
          <w:vertAlign w:val="superscript"/>
          <w:lang w:val="en-US" w:bidi="fa-IR"/>
        </w:rPr>
        <w:footnoteRef/>
      </w:r>
      <w:r w:rsidRPr="00C21510">
        <w:rPr>
          <w:vertAlign w:val="superscript"/>
          <w:lang w:val="en-US" w:bidi="fa-IR"/>
        </w:rPr>
        <w:t xml:space="preserve"> </w:t>
      </w:r>
      <w:r w:rsidRPr="00C21510">
        <w:rPr>
          <w:rFonts w:asciiTheme="majorBidi" w:hAnsiTheme="majorBidi" w:cstheme="majorBidi"/>
          <w:lang w:val="en-US" w:bidi="fa-IR"/>
        </w:rPr>
        <w:t>Fouling</w:t>
      </w:r>
    </w:p>
  </w:footnote>
  <w:footnote w:id="2">
    <w:p w14:paraId="38340BC7" w14:textId="2A58CCA9" w:rsidR="0080597F" w:rsidRPr="00055199" w:rsidRDefault="0080597F">
      <w:pPr>
        <w:pStyle w:val="FootnoteText"/>
        <w:rPr>
          <w:rtl/>
          <w:lang w:val="en-US" w:bidi="fa-IR"/>
        </w:rPr>
      </w:pPr>
      <w:r w:rsidRPr="00C21510">
        <w:rPr>
          <w:vertAlign w:val="superscript"/>
          <w:lang w:val="en-US" w:bidi="fa-IR"/>
        </w:rPr>
        <w:footnoteRef/>
      </w:r>
      <w:r w:rsidRPr="00C21510">
        <w:rPr>
          <w:vertAlign w:val="superscript"/>
          <w:lang w:val="en-US" w:bidi="fa-IR"/>
        </w:rPr>
        <w:t xml:space="preserve"> </w:t>
      </w:r>
      <w:r w:rsidRPr="00C21510">
        <w:rPr>
          <w:rFonts w:asciiTheme="majorBidi" w:hAnsiTheme="majorBidi" w:cstheme="majorBidi"/>
          <w:lang w:val="en-US" w:bidi="fa-IR"/>
        </w:rPr>
        <w:t>bio fouling</w:t>
      </w:r>
    </w:p>
  </w:footnote>
  <w:footnote w:id="3">
    <w:p w14:paraId="7A6E436C" w14:textId="7934B4D9" w:rsidR="0080597F" w:rsidRPr="00055199" w:rsidRDefault="0080597F">
      <w:pPr>
        <w:pStyle w:val="FootnoteText"/>
        <w:rPr>
          <w:rtl/>
          <w:lang w:val="en-US" w:bidi="fa-IR"/>
        </w:rPr>
      </w:pPr>
      <w:r w:rsidRPr="00C21510">
        <w:rPr>
          <w:vertAlign w:val="superscript"/>
          <w:lang w:val="en-US" w:bidi="fa-IR"/>
        </w:rPr>
        <w:footnoteRef/>
      </w:r>
      <w:r w:rsidRPr="00055199">
        <w:rPr>
          <w:lang w:val="en-US" w:bidi="fa-IR"/>
        </w:rPr>
        <w:t xml:space="preserve"> </w:t>
      </w:r>
      <w:r w:rsidRPr="00C21510">
        <w:rPr>
          <w:rFonts w:asciiTheme="majorBidi" w:hAnsiTheme="majorBidi" w:cstheme="majorBidi"/>
          <w:lang w:val="en-US" w:bidi="fa-IR"/>
        </w:rPr>
        <w:t>organic</w:t>
      </w:r>
    </w:p>
  </w:footnote>
  <w:footnote w:id="4">
    <w:p w14:paraId="6AAB8DC9" w14:textId="75B959F0" w:rsidR="0080597F" w:rsidRPr="00055199" w:rsidRDefault="0080597F">
      <w:pPr>
        <w:pStyle w:val="FootnoteText"/>
        <w:rPr>
          <w:rtl/>
          <w:lang w:val="en-US" w:bidi="fa-IR"/>
        </w:rPr>
      </w:pPr>
      <w:r w:rsidRPr="00C21510">
        <w:rPr>
          <w:vertAlign w:val="superscript"/>
          <w:lang w:val="en-US" w:bidi="fa-IR"/>
        </w:rPr>
        <w:footnoteRef/>
      </w:r>
      <w:r w:rsidRPr="00055199">
        <w:rPr>
          <w:lang w:val="en-US" w:bidi="fa-IR"/>
        </w:rPr>
        <w:t xml:space="preserve"> </w:t>
      </w:r>
      <w:r w:rsidRPr="00C21510">
        <w:rPr>
          <w:rFonts w:asciiTheme="majorBidi" w:hAnsiTheme="majorBidi" w:cstheme="majorBidi"/>
          <w:lang w:val="en-US" w:bidi="fa-IR"/>
        </w:rPr>
        <w:t>inorganic</w:t>
      </w:r>
    </w:p>
  </w:footnote>
  <w:footnote w:id="5">
    <w:p w14:paraId="158FD2B3" w14:textId="7CE7552C" w:rsidR="0080597F" w:rsidRPr="00055199" w:rsidRDefault="0080597F">
      <w:pPr>
        <w:pStyle w:val="FootnoteText"/>
        <w:rPr>
          <w:rtl/>
          <w:lang w:val="en-US" w:bidi="fa-IR"/>
        </w:rPr>
      </w:pPr>
      <w:r w:rsidRPr="00C21510">
        <w:rPr>
          <w:vertAlign w:val="superscript"/>
          <w:lang w:val="en-US" w:bidi="fa-IR"/>
        </w:rPr>
        <w:footnoteRef/>
      </w:r>
      <w:r w:rsidRPr="00055199">
        <w:rPr>
          <w:lang w:val="en-US" w:bidi="fa-IR"/>
        </w:rPr>
        <w:t xml:space="preserve"> </w:t>
      </w:r>
      <w:r w:rsidRPr="00C21510">
        <w:rPr>
          <w:rFonts w:asciiTheme="majorBidi" w:hAnsiTheme="majorBidi" w:cstheme="majorBidi"/>
          <w:lang w:val="en-US" w:bidi="fa-IR"/>
        </w:rPr>
        <w:t>particulates</w:t>
      </w:r>
    </w:p>
  </w:footnote>
  <w:footnote w:id="6">
    <w:p w14:paraId="3A7E6FEC" w14:textId="454D2AC9" w:rsidR="0080597F" w:rsidRPr="00055199" w:rsidRDefault="0080597F">
      <w:pPr>
        <w:pStyle w:val="FootnoteText"/>
        <w:rPr>
          <w:rtl/>
          <w:lang w:val="en-US" w:bidi="fa-IR"/>
        </w:rPr>
      </w:pPr>
      <w:r w:rsidRPr="00C21510">
        <w:rPr>
          <w:vertAlign w:val="superscript"/>
          <w:lang w:val="en-US" w:bidi="fa-IR"/>
        </w:rPr>
        <w:footnoteRef/>
      </w:r>
      <w:r w:rsidRPr="00055199">
        <w:rPr>
          <w:lang w:val="en-US" w:bidi="fa-IR"/>
        </w:rPr>
        <w:t xml:space="preserve"> </w:t>
      </w:r>
      <w:r w:rsidRPr="00C21510">
        <w:rPr>
          <w:rFonts w:asciiTheme="majorBidi" w:hAnsiTheme="majorBidi" w:cstheme="majorBidi"/>
          <w:lang w:val="en-US" w:bidi="fa-IR"/>
        </w:rPr>
        <w:t>colloids</w:t>
      </w:r>
    </w:p>
  </w:footnote>
  <w:footnote w:id="7">
    <w:p w14:paraId="790E5342" w14:textId="71A96D63" w:rsidR="0080597F" w:rsidRPr="00055199" w:rsidRDefault="0080597F">
      <w:pPr>
        <w:pStyle w:val="FootnoteText"/>
        <w:rPr>
          <w:rtl/>
          <w:lang w:val="en-US" w:bidi="fa-IR"/>
        </w:rPr>
      </w:pPr>
      <w:r w:rsidRPr="00C21510">
        <w:rPr>
          <w:vertAlign w:val="superscript"/>
          <w:lang w:val="en-US" w:bidi="fa-IR"/>
        </w:rPr>
        <w:footnoteRef/>
      </w:r>
      <w:r w:rsidRPr="00055199">
        <w:rPr>
          <w:lang w:val="en-US" w:bidi="fa-IR"/>
        </w:rPr>
        <w:t xml:space="preserve"> </w:t>
      </w:r>
      <w:r w:rsidRPr="00C21510">
        <w:rPr>
          <w:rFonts w:asciiTheme="majorBidi" w:hAnsiTheme="majorBidi" w:cstheme="majorBidi"/>
          <w:lang w:val="en-US" w:bidi="fa-IR"/>
        </w:rPr>
        <w:t>Scaling</w:t>
      </w:r>
    </w:p>
  </w:footnote>
  <w:footnote w:id="8">
    <w:p w14:paraId="3818BE64" w14:textId="6BF1E346" w:rsidR="0080597F" w:rsidRPr="00055199" w:rsidRDefault="0080597F" w:rsidP="00055199">
      <w:pPr>
        <w:pStyle w:val="FootnoteText"/>
        <w:rPr>
          <w:lang w:val="en-US" w:bidi="fa-IR"/>
        </w:rPr>
      </w:pPr>
      <w:r w:rsidRPr="00C21510">
        <w:rPr>
          <w:vertAlign w:val="superscript"/>
          <w:lang w:val="en-US" w:bidi="fa-IR"/>
        </w:rPr>
        <w:footnoteRef/>
      </w:r>
      <w:r w:rsidRPr="00C21510">
        <w:rPr>
          <w:vertAlign w:val="superscript"/>
          <w:lang w:val="en-US" w:bidi="fa-IR"/>
        </w:rPr>
        <w:t xml:space="preserve"> </w:t>
      </w:r>
      <w:r w:rsidRPr="00C21510">
        <w:rPr>
          <w:rFonts w:asciiTheme="majorBidi" w:hAnsiTheme="majorBidi" w:cstheme="majorBidi"/>
          <w:lang w:val="en-US" w:bidi="fa-IR"/>
        </w:rPr>
        <w:t>Total Organic Carbon(TOC)</w:t>
      </w:r>
    </w:p>
  </w:footnote>
  <w:footnote w:id="9">
    <w:p w14:paraId="5FEFA4A7" w14:textId="08C9F5B0" w:rsidR="0080597F" w:rsidRPr="00055199" w:rsidRDefault="0080597F" w:rsidP="00055199">
      <w:pPr>
        <w:pStyle w:val="FootnoteText"/>
        <w:rPr>
          <w:lang w:val="en-US" w:bidi="fa-IR"/>
        </w:rPr>
      </w:pPr>
      <w:r w:rsidRPr="00C21510">
        <w:rPr>
          <w:vertAlign w:val="superscript"/>
          <w:lang w:val="en-US" w:bidi="fa-IR"/>
        </w:rPr>
        <w:footnoteRef/>
      </w:r>
      <w:r w:rsidRPr="00055199">
        <w:rPr>
          <w:lang w:val="en-US" w:bidi="fa-IR"/>
        </w:rPr>
        <w:t xml:space="preserve"> </w:t>
      </w:r>
      <w:r w:rsidRPr="00055199">
        <w:rPr>
          <w:rFonts w:hint="cs"/>
          <w:rtl/>
          <w:lang w:val="en-US" w:bidi="fa-IR"/>
        </w:rPr>
        <w:t xml:space="preserve"> </w:t>
      </w:r>
      <w:r w:rsidRPr="00C21510">
        <w:rPr>
          <w:rFonts w:asciiTheme="majorBidi" w:hAnsiTheme="majorBidi" w:cstheme="majorBidi"/>
          <w:lang w:val="en-US" w:bidi="fa-IR"/>
        </w:rPr>
        <w:t>Silt Density Index(SDI)</w:t>
      </w:r>
    </w:p>
  </w:footnote>
  <w:footnote w:id="10">
    <w:p w14:paraId="4232A631" w14:textId="64139E68" w:rsidR="0080597F" w:rsidRPr="00055199" w:rsidRDefault="0080597F">
      <w:pPr>
        <w:pStyle w:val="FootnoteText"/>
        <w:rPr>
          <w:lang w:val="en-US" w:bidi="fa-IR"/>
        </w:rPr>
      </w:pPr>
      <w:r w:rsidRPr="00C21510">
        <w:rPr>
          <w:vertAlign w:val="superscript"/>
          <w:lang w:val="en-US" w:bidi="fa-IR"/>
        </w:rPr>
        <w:footnoteRef/>
      </w:r>
      <w:r w:rsidRPr="00055199">
        <w:rPr>
          <w:lang w:val="en-US" w:bidi="fa-IR"/>
        </w:rPr>
        <w:t xml:space="preserve"> </w:t>
      </w:r>
      <w:r w:rsidRPr="00A974B7">
        <w:rPr>
          <w:rFonts w:asciiTheme="majorBidi" w:hAnsiTheme="majorBidi" w:cstheme="majorBidi"/>
          <w:lang w:val="en-US" w:bidi="fa-IR"/>
        </w:rPr>
        <w:t>Clean In Place</w:t>
      </w:r>
      <w:r w:rsidRPr="00C21510">
        <w:rPr>
          <w:rFonts w:asciiTheme="majorBidi" w:hAnsiTheme="majorBidi" w:cstheme="majorBidi"/>
          <w:lang w:val="en-US" w:bidi="fa-IR"/>
        </w:rPr>
        <w:t>(CIP)</w:t>
      </w:r>
    </w:p>
  </w:footnote>
  <w:footnote w:id="11">
    <w:p w14:paraId="590A86F8" w14:textId="27AE0F0B" w:rsidR="0080597F" w:rsidRPr="008C5395" w:rsidRDefault="0080597F" w:rsidP="008C5395">
      <w:pPr>
        <w:pStyle w:val="FootnoteText"/>
        <w:rPr>
          <w:lang w:val="en-US" w:bidi="fa-IR"/>
        </w:rPr>
      </w:pPr>
      <w:r w:rsidRPr="00C21510">
        <w:rPr>
          <w:vertAlign w:val="superscript"/>
          <w:lang w:val="en-US" w:bidi="fa-IR"/>
        </w:rPr>
        <w:footnoteRef/>
      </w:r>
      <w:r w:rsidR="00C21510">
        <w:rPr>
          <w:lang w:val="en-US" w:bidi="fa-IR"/>
        </w:rPr>
        <w:t xml:space="preserve"> </w:t>
      </w:r>
      <w:proofErr w:type="spellStart"/>
      <w:r w:rsidRPr="00C21510">
        <w:rPr>
          <w:rFonts w:asciiTheme="majorBidi" w:hAnsiTheme="majorBidi" w:cstheme="majorBidi"/>
          <w:lang w:val="en-US" w:bidi="fa-IR"/>
        </w:rPr>
        <w:t>Langelier</w:t>
      </w:r>
      <w:proofErr w:type="spellEnd"/>
      <w:r w:rsidRPr="00C21510">
        <w:rPr>
          <w:rFonts w:asciiTheme="majorBidi" w:hAnsiTheme="majorBidi" w:cstheme="majorBidi"/>
          <w:lang w:val="en-US" w:bidi="fa-IR"/>
        </w:rPr>
        <w:t xml:space="preserve"> index</w:t>
      </w:r>
    </w:p>
  </w:footnote>
  <w:footnote w:id="12">
    <w:p w14:paraId="42FA9D47" w14:textId="0B89361B" w:rsidR="0080597F" w:rsidRPr="008C5395" w:rsidRDefault="0080597F" w:rsidP="008C5395">
      <w:pPr>
        <w:pStyle w:val="FootnoteText"/>
        <w:rPr>
          <w:lang w:val="en-US" w:bidi="fa-IR"/>
        </w:rPr>
      </w:pPr>
      <w:r w:rsidRPr="00C21510">
        <w:rPr>
          <w:vertAlign w:val="superscript"/>
          <w:lang w:val="en-US" w:bidi="fa-IR"/>
        </w:rPr>
        <w:footnoteRef/>
      </w:r>
      <w:r w:rsidRPr="008C5395">
        <w:rPr>
          <w:lang w:val="en-US" w:bidi="fa-IR"/>
        </w:rPr>
        <w:t xml:space="preserve"> </w:t>
      </w:r>
      <w:proofErr w:type="spellStart"/>
      <w:r w:rsidRPr="00C21510">
        <w:rPr>
          <w:rFonts w:asciiTheme="majorBidi" w:hAnsiTheme="majorBidi" w:cstheme="majorBidi"/>
          <w:lang w:val="en-US" w:bidi="fa-IR"/>
        </w:rPr>
        <w:t>Rayznar</w:t>
      </w:r>
      <w:proofErr w:type="spellEnd"/>
      <w:r w:rsidRPr="00C21510">
        <w:rPr>
          <w:rFonts w:asciiTheme="majorBidi" w:hAnsiTheme="majorBidi" w:cstheme="majorBidi"/>
          <w:lang w:val="en-US" w:bidi="fa-IR"/>
        </w:rPr>
        <w:t xml:space="preserve"> index</w:t>
      </w:r>
    </w:p>
  </w:footnote>
  <w:footnote w:id="13">
    <w:p w14:paraId="4403B9A7" w14:textId="26736B10" w:rsidR="0080597F" w:rsidRDefault="0080597F">
      <w:pPr>
        <w:pStyle w:val="FootnoteText"/>
        <w:rPr>
          <w:rtl/>
          <w:lang w:bidi="fa-IR"/>
        </w:rPr>
      </w:pPr>
      <w:r>
        <w:rPr>
          <w:rStyle w:val="FootnoteReference"/>
        </w:rPr>
        <w:footnoteRef/>
      </w:r>
      <w:r>
        <w:t xml:space="preserve"> </w:t>
      </w:r>
      <w:r w:rsidRPr="005704A6">
        <w:rPr>
          <w:rFonts w:asciiTheme="majorBidi" w:hAnsiTheme="majorBidi" w:cstheme="majorBidi"/>
          <w:color w:val="000000" w:themeColor="text1"/>
          <w:lang w:bidi="fa-IR"/>
        </w:rPr>
        <w:t>RO-Desalination System-</w:t>
      </w:r>
      <w:r w:rsidRPr="005704A6">
        <w:rPr>
          <w:rFonts w:asciiTheme="majorBidi" w:hAnsiTheme="majorBidi" w:cstheme="majorBidi"/>
          <w:color w:val="202020"/>
          <w:shd w:val="clear" w:color="auto" w:fill="FFFFFF"/>
        </w:rPr>
        <w:t xml:space="preserve"> </w:t>
      </w:r>
      <w:r w:rsidRPr="005704A6">
        <w:rPr>
          <w:rFonts w:asciiTheme="majorBidi" w:hAnsiTheme="majorBidi" w:cstheme="majorBidi"/>
          <w:color w:val="000000" w:themeColor="text1"/>
          <w:lang w:bidi="fa-IR"/>
        </w:rPr>
        <w:t>1</w:t>
      </w:r>
      <w:r w:rsidRPr="005704A6">
        <w:rPr>
          <w:rFonts w:asciiTheme="majorBidi" w:hAnsiTheme="majorBidi" w:cstheme="majorBidi"/>
          <w:color w:val="000000" w:themeColor="text1"/>
          <w:vertAlign w:val="superscript"/>
          <w:lang w:bidi="fa-IR"/>
        </w:rPr>
        <w:t>st </w:t>
      </w:r>
      <w:r w:rsidRPr="005704A6">
        <w:rPr>
          <w:rFonts w:asciiTheme="majorBidi" w:hAnsiTheme="majorBidi" w:cstheme="majorBidi"/>
          <w:color w:val="000000" w:themeColor="text1"/>
          <w:lang w:bidi="fa-IR"/>
        </w:rPr>
        <w:t>stage RO</w:t>
      </w:r>
    </w:p>
  </w:footnote>
  <w:footnote w:id="14">
    <w:p w14:paraId="7F2E816E" w14:textId="0A8C0EF4" w:rsidR="0080597F" w:rsidRDefault="0080597F" w:rsidP="00AA5214">
      <w:pPr>
        <w:pStyle w:val="FootnoteText"/>
        <w:tabs>
          <w:tab w:val="left" w:pos="8413"/>
        </w:tabs>
        <w:rPr>
          <w:rtl/>
          <w:lang w:bidi="fa-IR"/>
        </w:rPr>
      </w:pPr>
      <w:r>
        <w:rPr>
          <w:rStyle w:val="FootnoteReference"/>
        </w:rPr>
        <w:footnoteRef/>
      </w:r>
      <w:r>
        <w:t xml:space="preserve"> </w:t>
      </w:r>
      <w:r w:rsidRPr="005704A6">
        <w:rPr>
          <w:rFonts w:asciiTheme="majorBidi" w:hAnsiTheme="majorBidi" w:cstheme="majorBidi"/>
          <w:color w:val="000000" w:themeColor="text1"/>
          <w:lang w:bidi="fa-IR"/>
        </w:rPr>
        <w:t>RO-Desalination System -2</w:t>
      </w:r>
      <w:r w:rsidRPr="005704A6">
        <w:rPr>
          <w:rFonts w:asciiTheme="majorBidi" w:hAnsiTheme="majorBidi" w:cstheme="majorBidi"/>
          <w:color w:val="000000" w:themeColor="text1"/>
          <w:vertAlign w:val="superscript"/>
          <w:lang w:bidi="fa-IR"/>
        </w:rPr>
        <w:t xml:space="preserve">nd </w:t>
      </w:r>
      <w:r w:rsidRPr="005704A6">
        <w:rPr>
          <w:rFonts w:asciiTheme="majorBidi" w:hAnsiTheme="majorBidi" w:cstheme="majorBidi"/>
          <w:color w:val="000000" w:themeColor="text1"/>
          <w:lang w:bidi="fa-IR"/>
        </w:rPr>
        <w:t>stage RO</w:t>
      </w:r>
      <w:r w:rsidR="00AA5214">
        <w:rPr>
          <w:rFonts w:asciiTheme="majorBidi" w:hAnsiTheme="majorBidi" w:cstheme="majorBidi"/>
          <w:color w:val="000000" w:themeColor="text1"/>
          <w:lang w:bidi="fa-IR"/>
        </w:rPr>
        <w:tab/>
      </w:r>
    </w:p>
  </w:footnote>
  <w:footnote w:id="15">
    <w:p w14:paraId="6FB8E291" w14:textId="5B804CC3" w:rsidR="0080597F" w:rsidRDefault="0080597F">
      <w:pPr>
        <w:pStyle w:val="FootnoteText"/>
        <w:rPr>
          <w:rtl/>
          <w:lang w:bidi="fa-IR"/>
        </w:rPr>
      </w:pPr>
      <w:r>
        <w:rPr>
          <w:rStyle w:val="FootnoteReference"/>
        </w:rPr>
        <w:footnoteRef/>
      </w:r>
      <w:r>
        <w:t xml:space="preserve"> </w:t>
      </w:r>
      <w:r w:rsidRPr="0005086C">
        <w:rPr>
          <w:rFonts w:asciiTheme="majorBidi" w:hAnsiTheme="majorBidi" w:cstheme="majorBidi"/>
          <w:lang w:bidi="fa-IR"/>
        </w:rPr>
        <w:t>RO-Pilot</w:t>
      </w:r>
    </w:p>
  </w:footnote>
  <w:footnote w:id="16">
    <w:p w14:paraId="1B489BC8" w14:textId="77777777" w:rsidR="0080597F" w:rsidRPr="008C5395" w:rsidRDefault="0080597F" w:rsidP="0069771B">
      <w:pPr>
        <w:pStyle w:val="FootnoteText"/>
        <w:rPr>
          <w:lang w:val="en-US" w:bidi="fa-IR"/>
        </w:rPr>
      </w:pPr>
      <w:r w:rsidRPr="00A933EC">
        <w:rPr>
          <w:rStyle w:val="FootnoteReference"/>
        </w:rPr>
        <w:footnoteRef/>
      </w:r>
      <w:r w:rsidRPr="008C5395">
        <w:rPr>
          <w:lang w:val="en-US" w:bidi="fa-IR"/>
        </w:rPr>
        <w:t xml:space="preserve"> </w:t>
      </w:r>
      <w:proofErr w:type="spellStart"/>
      <w:r w:rsidRPr="00A933EC">
        <w:rPr>
          <w:rFonts w:asciiTheme="majorBidi" w:hAnsiTheme="majorBidi" w:cstheme="majorBidi"/>
          <w:color w:val="000000" w:themeColor="text1"/>
          <w:lang w:bidi="fa-IR"/>
        </w:rPr>
        <w:t>Antiscalant</w:t>
      </w:r>
      <w:proofErr w:type="spellEnd"/>
      <w:r w:rsidRPr="00A933EC">
        <w:rPr>
          <w:rFonts w:asciiTheme="majorBidi" w:hAnsiTheme="majorBidi" w:cstheme="majorBidi"/>
          <w:color w:val="000000" w:themeColor="text1"/>
          <w:lang w:bidi="fa-IR"/>
        </w:rPr>
        <w:t xml:space="preserve"> chemicals</w:t>
      </w:r>
    </w:p>
  </w:footnote>
  <w:footnote w:id="17">
    <w:p w14:paraId="4B8CF73C" w14:textId="77777777" w:rsidR="0080597F" w:rsidRPr="005704A6" w:rsidRDefault="0080597F" w:rsidP="0069771B">
      <w:pPr>
        <w:pStyle w:val="FootnoteText"/>
        <w:rPr>
          <w:lang w:val="en-US" w:bidi="fa-IR"/>
        </w:rPr>
      </w:pPr>
      <w:r w:rsidRPr="005704A6">
        <w:rPr>
          <w:lang w:val="en-US" w:bidi="fa-IR"/>
        </w:rPr>
        <w:footnoteRef/>
      </w:r>
      <w:r w:rsidRPr="005704A6">
        <w:rPr>
          <w:lang w:val="en-US" w:bidi="fa-IR"/>
        </w:rPr>
        <w:t xml:space="preserve"> water recovery</w:t>
      </w:r>
    </w:p>
    <w:p w14:paraId="79F59FBF" w14:textId="77777777" w:rsidR="0080597F" w:rsidRPr="005704A6" w:rsidRDefault="0080597F" w:rsidP="0069771B">
      <w:pPr>
        <w:pStyle w:val="FootnoteText"/>
        <w:tabs>
          <w:tab w:val="left" w:pos="630"/>
        </w:tabs>
      </w:pPr>
    </w:p>
  </w:footnote>
  <w:footnote w:id="18">
    <w:p w14:paraId="05519D2D" w14:textId="6BF1E346" w:rsidR="0080597F" w:rsidRPr="00156B81" w:rsidRDefault="0080597F" w:rsidP="00361CDE">
      <w:pPr>
        <w:pStyle w:val="FootnoteText"/>
        <w:rPr>
          <w:rtl/>
          <w:lang w:bidi="fa-IR"/>
        </w:rPr>
      </w:pPr>
      <w:r>
        <w:rPr>
          <w:rStyle w:val="FootnoteReference"/>
        </w:rPr>
        <w:footnoteRef/>
      </w:r>
      <w:r>
        <w:t xml:space="preserve"> </w:t>
      </w:r>
      <w:r w:rsidRPr="00C21510">
        <w:rPr>
          <w:rFonts w:asciiTheme="majorBidi" w:hAnsiTheme="majorBidi" w:cstheme="majorBidi"/>
          <w:szCs w:val="24"/>
          <w:lang w:bidi="fa-IR"/>
        </w:rPr>
        <w:t>particulate</w:t>
      </w:r>
    </w:p>
  </w:footnote>
  <w:footnote w:id="19">
    <w:p w14:paraId="46CEDE0A" w14:textId="62BCB8ED" w:rsidR="00D0768F" w:rsidRDefault="00D0768F">
      <w:pPr>
        <w:pStyle w:val="FootnoteText"/>
        <w:rPr>
          <w:rtl/>
          <w:lang w:bidi="fa-IR"/>
        </w:rPr>
      </w:pPr>
      <w:r>
        <w:rPr>
          <w:rStyle w:val="FootnoteReference"/>
        </w:rPr>
        <w:footnoteRef/>
      </w:r>
      <w:r>
        <w:t xml:space="preserve"> </w:t>
      </w:r>
      <w:proofErr w:type="spellStart"/>
      <w:r w:rsidRPr="00C21510">
        <w:rPr>
          <w:rFonts w:asciiTheme="majorBidi" w:hAnsiTheme="majorBidi" w:cstheme="majorBidi"/>
          <w:szCs w:val="24"/>
          <w:lang w:bidi="fa-IR"/>
        </w:rPr>
        <w:t>Antiscalant</w:t>
      </w:r>
      <w:proofErr w:type="spellEnd"/>
      <w:r w:rsidRPr="00C21510">
        <w:rPr>
          <w:rFonts w:asciiTheme="majorBidi" w:hAnsiTheme="majorBidi" w:cstheme="majorBidi"/>
          <w:szCs w:val="24"/>
          <w:lang w:bidi="fa-IR"/>
        </w:rPr>
        <w:t xml:space="preserve"> component</w:t>
      </w:r>
    </w:p>
  </w:footnote>
  <w:footnote w:id="20">
    <w:p w14:paraId="53881BD9" w14:textId="194BEF7D" w:rsidR="0080597F" w:rsidRPr="00780037" w:rsidRDefault="0080597F">
      <w:pPr>
        <w:pStyle w:val="FootnoteText"/>
        <w:rPr>
          <w:rtl/>
          <w:lang w:bidi="fa-IR"/>
        </w:rPr>
      </w:pPr>
    </w:p>
  </w:footnote>
  <w:footnote w:id="21">
    <w:p w14:paraId="1109ECAA" w14:textId="6B5BAB07" w:rsidR="0080597F" w:rsidRPr="00780037" w:rsidRDefault="0080597F">
      <w:pPr>
        <w:pStyle w:val="FootnoteText"/>
        <w:rPr>
          <w:rtl/>
          <w:lang w:bidi="fa-IR"/>
        </w:rPr>
      </w:pPr>
      <w:r>
        <w:rPr>
          <w:rStyle w:val="FootnoteReference"/>
        </w:rPr>
        <w:footnoteRef/>
      </w:r>
      <w:r>
        <w:t xml:space="preserve"> </w:t>
      </w:r>
      <w:r w:rsidRPr="00C21510">
        <w:rPr>
          <w:rFonts w:asciiTheme="majorBidi" w:hAnsiTheme="majorBidi" w:cstheme="majorBidi"/>
          <w:lang w:bidi="fa-IR"/>
        </w:rPr>
        <w:t>Scale up</w:t>
      </w:r>
    </w:p>
  </w:footnote>
  <w:footnote w:id="22">
    <w:p w14:paraId="4E8E0DA7" w14:textId="41036C7E" w:rsidR="0080597F" w:rsidRPr="00C21510" w:rsidRDefault="0080597F">
      <w:pPr>
        <w:pStyle w:val="FootnoteText"/>
        <w:rPr>
          <w:rFonts w:asciiTheme="majorBidi" w:hAnsiTheme="majorBidi" w:cstheme="majorBidi"/>
          <w:rtl/>
          <w:lang w:bidi="fa-IR"/>
        </w:rPr>
      </w:pPr>
      <w:r>
        <w:rPr>
          <w:rStyle w:val="FootnoteReference"/>
        </w:rPr>
        <w:footnoteRef/>
      </w:r>
      <w:r>
        <w:t xml:space="preserve"> </w:t>
      </w:r>
      <w:r w:rsidRPr="00C21510">
        <w:rPr>
          <w:rFonts w:asciiTheme="majorBidi" w:hAnsiTheme="majorBidi" w:cstheme="majorBidi"/>
          <w:szCs w:val="24"/>
          <w:lang w:bidi="fa-IR"/>
        </w:rPr>
        <w:t xml:space="preserve">Juan J. </w:t>
      </w:r>
      <w:proofErr w:type="spellStart"/>
      <w:r w:rsidRPr="00C21510">
        <w:rPr>
          <w:rFonts w:asciiTheme="majorBidi" w:hAnsiTheme="majorBidi" w:cstheme="majorBidi"/>
          <w:szCs w:val="24"/>
          <w:lang w:bidi="fa-IR"/>
        </w:rPr>
        <w:t>Lucena</w:t>
      </w:r>
      <w:proofErr w:type="spellEnd"/>
      <w:r w:rsidRPr="00C21510">
        <w:rPr>
          <w:rFonts w:asciiTheme="majorBidi" w:hAnsiTheme="majorBidi" w:cstheme="majorBidi"/>
          <w:szCs w:val="24"/>
          <w:lang w:bidi="fa-IR"/>
        </w:rPr>
        <w:t xml:space="preserve"> et al(2006)</w:t>
      </w:r>
    </w:p>
  </w:footnote>
  <w:footnote w:id="23">
    <w:p w14:paraId="520CF481" w14:textId="0F0509ED" w:rsidR="0080597F" w:rsidRDefault="0080597F">
      <w:pPr>
        <w:pStyle w:val="FootnoteText"/>
        <w:rPr>
          <w:rtl/>
          <w:lang w:bidi="fa-IR"/>
        </w:rPr>
      </w:pPr>
      <w:r>
        <w:rPr>
          <w:rStyle w:val="FootnoteReference"/>
        </w:rPr>
        <w:footnoteRef/>
      </w:r>
      <w:r>
        <w:t xml:space="preserve"> </w:t>
      </w:r>
      <w:r w:rsidRPr="00C21510">
        <w:rPr>
          <w:rFonts w:asciiTheme="majorBidi" w:hAnsiTheme="majorBidi" w:cstheme="majorBidi"/>
          <w:szCs w:val="24"/>
          <w:lang w:bidi="fa-IR"/>
        </w:rPr>
        <w:t>Synthetic Iron Chelate</w:t>
      </w:r>
    </w:p>
  </w:footnote>
  <w:footnote w:id="24">
    <w:p w14:paraId="7D98CDC8" w14:textId="77777777" w:rsidR="0080597F" w:rsidRPr="006E7EB0" w:rsidRDefault="0080597F" w:rsidP="006E7EB0">
      <w:pPr>
        <w:pStyle w:val="FootnoteText"/>
        <w:rPr>
          <w:lang w:val="en-US"/>
        </w:rPr>
      </w:pPr>
      <w:r>
        <w:rPr>
          <w:rStyle w:val="FootnoteReference"/>
        </w:rPr>
        <w:footnoteRef/>
      </w:r>
      <w:r>
        <w:t xml:space="preserve"> </w:t>
      </w:r>
      <w:r w:rsidRPr="00C21510">
        <w:rPr>
          <w:rFonts w:asciiTheme="majorBidi" w:hAnsiTheme="majorBidi" w:cstheme="majorBidi"/>
          <w:szCs w:val="24"/>
          <w:lang w:bidi="fa-IR"/>
        </w:rPr>
        <w:t>chelating agent</w:t>
      </w:r>
    </w:p>
  </w:footnote>
  <w:footnote w:id="25">
    <w:p w14:paraId="3F3D25BE" w14:textId="7ADC922F" w:rsidR="0080597F" w:rsidRDefault="0080597F">
      <w:pPr>
        <w:pStyle w:val="FootnoteText"/>
        <w:rPr>
          <w:rtl/>
          <w:lang w:bidi="fa-IR"/>
        </w:rPr>
      </w:pPr>
      <w:r>
        <w:rPr>
          <w:rStyle w:val="FootnoteReference"/>
        </w:rPr>
        <w:footnoteRef/>
      </w:r>
      <w:r>
        <w:t xml:space="preserve"> </w:t>
      </w:r>
      <w:proofErr w:type="spellStart"/>
      <w:r w:rsidRPr="00C21510">
        <w:rPr>
          <w:rFonts w:asciiTheme="majorBidi" w:hAnsiTheme="majorBidi" w:cstheme="majorBidi"/>
          <w:szCs w:val="24"/>
          <w:lang w:bidi="fa-IR"/>
        </w:rPr>
        <w:t>Misstear</w:t>
      </w:r>
      <w:proofErr w:type="spellEnd"/>
      <w:r w:rsidRPr="00C21510">
        <w:rPr>
          <w:rFonts w:asciiTheme="majorBidi" w:hAnsiTheme="majorBidi" w:cstheme="majorBidi"/>
          <w:szCs w:val="24"/>
          <w:lang w:bidi="fa-IR"/>
        </w:rPr>
        <w:t>, B. et al(2017)</w:t>
      </w:r>
    </w:p>
  </w:footnote>
  <w:footnote w:id="26">
    <w:p w14:paraId="49FD4A37" w14:textId="5EB3916F" w:rsidR="0080597F" w:rsidRDefault="0080597F" w:rsidP="00CD74B4">
      <w:pPr>
        <w:pStyle w:val="FootnoteText"/>
        <w:rPr>
          <w:rtl/>
          <w:lang w:bidi="fa-IR"/>
        </w:rPr>
      </w:pPr>
      <w:r>
        <w:rPr>
          <w:rStyle w:val="FootnoteReference"/>
        </w:rPr>
        <w:footnoteRef/>
      </w:r>
      <w:r>
        <w:t xml:space="preserve"> </w:t>
      </w:r>
      <w:r w:rsidRPr="00C21510">
        <w:rPr>
          <w:rFonts w:asciiTheme="majorBidi" w:hAnsiTheme="majorBidi" w:cstheme="majorBidi"/>
          <w:szCs w:val="24"/>
          <w:lang w:bidi="fa-IR"/>
        </w:rPr>
        <w:t>Hussain, S., et al(2019)</w:t>
      </w:r>
    </w:p>
  </w:footnote>
  <w:footnote w:id="27">
    <w:p w14:paraId="5660562C" w14:textId="07F69BBB" w:rsidR="0080597F" w:rsidRDefault="0080597F" w:rsidP="00EB02E9">
      <w:pPr>
        <w:pStyle w:val="FootnoteText"/>
        <w:rPr>
          <w:rtl/>
          <w:lang w:bidi="fa-IR"/>
        </w:rPr>
      </w:pPr>
      <w:r>
        <w:rPr>
          <w:rStyle w:val="FootnoteReference"/>
        </w:rPr>
        <w:footnoteRef/>
      </w:r>
      <w:r>
        <w:t xml:space="preserve"> </w:t>
      </w:r>
      <w:bookmarkStart w:id="1" w:name="bau0005"/>
      <w:r w:rsidRPr="00C21510">
        <w:rPr>
          <w:rFonts w:asciiTheme="majorBidi" w:hAnsiTheme="majorBidi" w:cstheme="majorBidi"/>
          <w:szCs w:val="24"/>
          <w:lang w:bidi="fa-IR"/>
        </w:rPr>
        <w:fldChar w:fldCharType="begin"/>
      </w:r>
      <w:r w:rsidRPr="00C21510">
        <w:rPr>
          <w:rFonts w:asciiTheme="majorBidi" w:hAnsiTheme="majorBidi" w:cstheme="majorBidi"/>
          <w:szCs w:val="24"/>
          <w:lang w:bidi="fa-IR"/>
        </w:rPr>
        <w:instrText xml:space="preserve"> HYPERLINK "https://www.sciencedirect.com/science/article/abs/pii/S0011916422000996" \l "!" </w:instrText>
      </w:r>
      <w:r w:rsidRPr="00C21510">
        <w:rPr>
          <w:rFonts w:asciiTheme="majorBidi" w:hAnsiTheme="majorBidi" w:cstheme="majorBidi"/>
          <w:szCs w:val="24"/>
          <w:lang w:bidi="fa-IR"/>
        </w:rPr>
        <w:fldChar w:fldCharType="separate"/>
      </w:r>
      <w:r w:rsidRPr="00C21510">
        <w:rPr>
          <w:rFonts w:asciiTheme="majorBidi" w:hAnsiTheme="majorBidi" w:cstheme="majorBidi"/>
          <w:szCs w:val="24"/>
          <w:lang w:bidi="fa-IR"/>
        </w:rPr>
        <w:t>David</w:t>
      </w:r>
      <w:r w:rsidR="00C21510">
        <w:rPr>
          <w:rFonts w:asciiTheme="majorBidi" w:hAnsiTheme="majorBidi" w:cstheme="majorBidi" w:hint="cs"/>
          <w:szCs w:val="24"/>
          <w:rtl/>
          <w:lang w:bidi="fa-IR"/>
        </w:rPr>
        <w:t xml:space="preserve"> </w:t>
      </w:r>
      <w:r w:rsidRPr="00C21510">
        <w:rPr>
          <w:rFonts w:asciiTheme="majorBidi" w:hAnsiTheme="majorBidi" w:cstheme="majorBidi"/>
          <w:szCs w:val="24"/>
          <w:lang w:bidi="fa-IR"/>
        </w:rPr>
        <w:t>Jiménez</w:t>
      </w:r>
      <w:r w:rsidRPr="00C21510">
        <w:rPr>
          <w:rFonts w:asciiTheme="majorBidi" w:hAnsiTheme="majorBidi" w:cstheme="majorBidi"/>
          <w:szCs w:val="24"/>
          <w:lang w:bidi="fa-IR"/>
        </w:rPr>
        <w:fldChar w:fldCharType="end"/>
      </w:r>
      <w:bookmarkEnd w:id="1"/>
      <w:r w:rsidRPr="00C21510">
        <w:rPr>
          <w:rFonts w:asciiTheme="majorBidi" w:hAnsiTheme="majorBidi" w:cstheme="majorBidi" w:hint="cs"/>
          <w:szCs w:val="24"/>
          <w:rtl/>
          <w:lang w:bidi="fa-IR"/>
        </w:rPr>
        <w:t>-</w:t>
      </w:r>
      <w:proofErr w:type="spellStart"/>
      <w:r w:rsidRPr="00C21510">
        <w:rPr>
          <w:rFonts w:asciiTheme="majorBidi" w:hAnsiTheme="majorBidi" w:cstheme="majorBidi"/>
          <w:szCs w:val="24"/>
          <w:lang w:bidi="fa-IR"/>
        </w:rPr>
        <w:t>Ariasa</w:t>
      </w:r>
      <w:proofErr w:type="spellEnd"/>
      <w:r w:rsidRPr="00C21510">
        <w:rPr>
          <w:rFonts w:asciiTheme="majorBidi" w:hAnsiTheme="majorBidi" w:cstheme="majorBidi" w:hint="cs"/>
          <w:szCs w:val="24"/>
          <w:rtl/>
          <w:lang w:bidi="fa-IR"/>
        </w:rPr>
        <w:t xml:space="preserve"> </w:t>
      </w:r>
      <w:r w:rsidRPr="00C21510">
        <w:rPr>
          <w:rFonts w:asciiTheme="majorBidi" w:hAnsiTheme="majorBidi" w:cstheme="majorBidi"/>
          <w:szCs w:val="24"/>
          <w:lang w:bidi="fa-IR"/>
        </w:rPr>
        <w:t>et al. 2022</w:t>
      </w:r>
      <w:r w:rsidRPr="00EB02E9">
        <w:rPr>
          <w:rFonts w:ascii="Times New Roman" w:eastAsiaTheme="minorHAnsi" w:hAnsi="Times New Roman" w:cs="B Nazanin" w:hint="cs"/>
          <w:szCs w:val="24"/>
          <w:rtl/>
          <w:lang w:bidi="fa-IR"/>
        </w:rPr>
        <w:t xml:space="preserve">  </w:t>
      </w:r>
    </w:p>
  </w:footnote>
  <w:footnote w:id="28">
    <w:p w14:paraId="301AC6C7" w14:textId="5887F2DC" w:rsidR="0080597F" w:rsidRDefault="0080597F" w:rsidP="00EB02E9">
      <w:pPr>
        <w:pStyle w:val="FootnoteText"/>
        <w:rPr>
          <w:rtl/>
          <w:lang w:bidi="fa-IR"/>
        </w:rPr>
      </w:pPr>
      <w:r>
        <w:rPr>
          <w:rStyle w:val="FootnoteReference"/>
        </w:rPr>
        <w:footnoteRef/>
      </w:r>
      <w:r>
        <w:t xml:space="preserve"> </w:t>
      </w:r>
      <w:r w:rsidRPr="00C21510">
        <w:rPr>
          <w:rFonts w:asciiTheme="majorBidi" w:hAnsiTheme="majorBidi" w:cstheme="majorBidi"/>
          <w:szCs w:val="24"/>
          <w:lang w:bidi="fa-IR"/>
        </w:rPr>
        <w:t xml:space="preserve">Helianthus </w:t>
      </w:r>
      <w:proofErr w:type="spellStart"/>
      <w:r w:rsidRPr="00C21510">
        <w:rPr>
          <w:rFonts w:asciiTheme="majorBidi" w:hAnsiTheme="majorBidi" w:cstheme="majorBidi"/>
          <w:szCs w:val="24"/>
          <w:lang w:bidi="fa-IR"/>
        </w:rPr>
        <w:t>annuus</w:t>
      </w:r>
      <w:proofErr w:type="spellEnd"/>
      <w:r w:rsidRPr="00C21510">
        <w:rPr>
          <w:rFonts w:asciiTheme="majorBidi" w:hAnsiTheme="majorBidi" w:cstheme="majorBidi"/>
          <w:szCs w:val="24"/>
          <w:lang w:bidi="fa-IR"/>
        </w:rPr>
        <w:t xml:space="preserve"> L.</w:t>
      </w:r>
    </w:p>
  </w:footnote>
  <w:footnote w:id="29">
    <w:p w14:paraId="178105DA" w14:textId="61A8771E" w:rsidR="0080597F" w:rsidRDefault="0080597F">
      <w:pPr>
        <w:pStyle w:val="FootnoteText"/>
        <w:rPr>
          <w:rtl/>
          <w:lang w:bidi="fa-IR"/>
        </w:rPr>
      </w:pPr>
      <w:r>
        <w:rPr>
          <w:rStyle w:val="FootnoteReference"/>
        </w:rPr>
        <w:footnoteRef/>
      </w:r>
      <w:r>
        <w:t xml:space="preserve"> </w:t>
      </w:r>
      <w:r w:rsidRPr="00EB02E9">
        <w:rPr>
          <w:rFonts w:ascii="Times New Roman" w:eastAsiaTheme="minorHAnsi" w:hAnsi="Times New Roman" w:cs="B Nazanin"/>
          <w:szCs w:val="24"/>
          <w:lang w:bidi="fa-IR"/>
        </w:rPr>
        <w:t>Red Sun variety</w:t>
      </w:r>
      <w:r w:rsidRPr="00EB02E9">
        <w:rPr>
          <w:rFonts w:ascii="Times New Roman" w:eastAsiaTheme="minorHAnsi" w:hAnsi="Times New Roman" w:cs="B Nazanin" w:hint="cs"/>
          <w:szCs w:val="24"/>
          <w:rtl/>
          <w:lang w:bidi="fa-I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CE0D" w14:textId="77777777" w:rsidR="0080597F" w:rsidRDefault="00805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708E" w14:textId="77777777" w:rsidR="0080597F" w:rsidRDefault="0080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619B" w14:textId="77777777" w:rsidR="0080597F" w:rsidRDefault="00805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9F0"/>
    <w:multiLevelType w:val="hybridMultilevel"/>
    <w:tmpl w:val="4492F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565E"/>
    <w:multiLevelType w:val="hybridMultilevel"/>
    <w:tmpl w:val="0DE6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359B6"/>
    <w:multiLevelType w:val="hybridMultilevel"/>
    <w:tmpl w:val="DD16440C"/>
    <w:lvl w:ilvl="0" w:tplc="0409000D">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 w15:restartNumberingAfterBreak="0">
    <w:nsid w:val="0F2F3913"/>
    <w:multiLevelType w:val="hybridMultilevel"/>
    <w:tmpl w:val="B20E45AE"/>
    <w:lvl w:ilvl="0" w:tplc="81D2E1FE">
      <w:start w:val="1"/>
      <w:numFmt w:val="decimal"/>
      <w:lvlText w:val="%1."/>
      <w:lvlJc w:val="left"/>
      <w:pPr>
        <w:ind w:left="786"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537BC"/>
    <w:multiLevelType w:val="hybridMultilevel"/>
    <w:tmpl w:val="67B4FE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07BAE"/>
    <w:multiLevelType w:val="hybridMultilevel"/>
    <w:tmpl w:val="4BE87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E6A64"/>
    <w:multiLevelType w:val="hybridMultilevel"/>
    <w:tmpl w:val="55B8D3FA"/>
    <w:lvl w:ilvl="0" w:tplc="63ECDFCC">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E45E83"/>
    <w:multiLevelType w:val="hybridMultilevel"/>
    <w:tmpl w:val="EFC4CB5E"/>
    <w:lvl w:ilvl="0" w:tplc="79F8B54E">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A46C2"/>
    <w:multiLevelType w:val="hybridMultilevel"/>
    <w:tmpl w:val="92E85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57BC3"/>
    <w:multiLevelType w:val="hybridMultilevel"/>
    <w:tmpl w:val="4372E790"/>
    <w:lvl w:ilvl="0" w:tplc="A2A89B4C">
      <w:start w:val="3"/>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37353"/>
    <w:multiLevelType w:val="hybridMultilevel"/>
    <w:tmpl w:val="B8C87DF2"/>
    <w:lvl w:ilvl="0" w:tplc="B4001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C2E2D"/>
    <w:multiLevelType w:val="hybridMultilevel"/>
    <w:tmpl w:val="3EBAD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277B8"/>
    <w:multiLevelType w:val="hybridMultilevel"/>
    <w:tmpl w:val="138C52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35646"/>
    <w:multiLevelType w:val="hybridMultilevel"/>
    <w:tmpl w:val="7D547788"/>
    <w:lvl w:ilvl="0" w:tplc="F012A24A">
      <w:start w:val="2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42142D"/>
    <w:multiLevelType w:val="hybridMultilevel"/>
    <w:tmpl w:val="CF84B6C6"/>
    <w:lvl w:ilvl="0" w:tplc="984AEB0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33174"/>
    <w:multiLevelType w:val="hybridMultilevel"/>
    <w:tmpl w:val="C082F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F1A61"/>
    <w:multiLevelType w:val="hybridMultilevel"/>
    <w:tmpl w:val="751AF594"/>
    <w:lvl w:ilvl="0" w:tplc="76484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32FCF"/>
    <w:multiLevelType w:val="hybridMultilevel"/>
    <w:tmpl w:val="F7066100"/>
    <w:lvl w:ilvl="0" w:tplc="4C026E6E">
      <w:start w:val="2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C849D1"/>
    <w:multiLevelType w:val="hybridMultilevel"/>
    <w:tmpl w:val="1D7ED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86434"/>
    <w:multiLevelType w:val="hybridMultilevel"/>
    <w:tmpl w:val="C53E7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A4692"/>
    <w:multiLevelType w:val="hybridMultilevel"/>
    <w:tmpl w:val="04AA5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07142"/>
    <w:multiLevelType w:val="hybridMultilevel"/>
    <w:tmpl w:val="9D3EC6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
  </w:num>
  <w:num w:numId="4">
    <w:abstractNumId w:val="3"/>
  </w:num>
  <w:num w:numId="5">
    <w:abstractNumId w:val="0"/>
  </w:num>
  <w:num w:numId="6">
    <w:abstractNumId w:val="20"/>
  </w:num>
  <w:num w:numId="7">
    <w:abstractNumId w:val="9"/>
  </w:num>
  <w:num w:numId="8">
    <w:abstractNumId w:val="15"/>
  </w:num>
  <w:num w:numId="9">
    <w:abstractNumId w:val="8"/>
  </w:num>
  <w:num w:numId="10">
    <w:abstractNumId w:val="11"/>
  </w:num>
  <w:num w:numId="11">
    <w:abstractNumId w:val="5"/>
  </w:num>
  <w:num w:numId="12">
    <w:abstractNumId w:val="12"/>
  </w:num>
  <w:num w:numId="13">
    <w:abstractNumId w:val="1"/>
  </w:num>
  <w:num w:numId="14">
    <w:abstractNumId w:val="4"/>
  </w:num>
  <w:num w:numId="15">
    <w:abstractNumId w:val="21"/>
  </w:num>
  <w:num w:numId="16">
    <w:abstractNumId w:val="7"/>
  </w:num>
  <w:num w:numId="17">
    <w:abstractNumId w:val="14"/>
  </w:num>
  <w:num w:numId="18">
    <w:abstractNumId w:val="6"/>
  </w:num>
  <w:num w:numId="19">
    <w:abstractNumId w:val="17"/>
  </w:num>
  <w:num w:numId="20">
    <w:abstractNumId w:val="13"/>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zNzW1NLUwtbQwNDBX0lEKTi0uzszPAykwrAUAzhinHywAAAA="/>
  </w:docVars>
  <w:rsids>
    <w:rsidRoot w:val="00990407"/>
    <w:rsid w:val="00000E75"/>
    <w:rsid w:val="000016CC"/>
    <w:rsid w:val="00003AE7"/>
    <w:rsid w:val="00004CF1"/>
    <w:rsid w:val="00007435"/>
    <w:rsid w:val="000141C8"/>
    <w:rsid w:val="000229A2"/>
    <w:rsid w:val="00030348"/>
    <w:rsid w:val="0005086C"/>
    <w:rsid w:val="000510D6"/>
    <w:rsid w:val="00055199"/>
    <w:rsid w:val="000609FB"/>
    <w:rsid w:val="0006565B"/>
    <w:rsid w:val="00067E35"/>
    <w:rsid w:val="00080A4F"/>
    <w:rsid w:val="000934C3"/>
    <w:rsid w:val="000A5BBF"/>
    <w:rsid w:val="000A5C24"/>
    <w:rsid w:val="000C060D"/>
    <w:rsid w:val="000C1300"/>
    <w:rsid w:val="000D1D89"/>
    <w:rsid w:val="000D7DEE"/>
    <w:rsid w:val="000E2132"/>
    <w:rsid w:val="000E5FF9"/>
    <w:rsid w:val="000F177D"/>
    <w:rsid w:val="000F4776"/>
    <w:rsid w:val="001074CD"/>
    <w:rsid w:val="001179F1"/>
    <w:rsid w:val="00124C8F"/>
    <w:rsid w:val="00134A4A"/>
    <w:rsid w:val="0015166A"/>
    <w:rsid w:val="00156B81"/>
    <w:rsid w:val="00170517"/>
    <w:rsid w:val="0017617C"/>
    <w:rsid w:val="001805D5"/>
    <w:rsid w:val="00182547"/>
    <w:rsid w:val="001921C3"/>
    <w:rsid w:val="0019631D"/>
    <w:rsid w:val="001C6336"/>
    <w:rsid w:val="001E2CB8"/>
    <w:rsid w:val="001E44B3"/>
    <w:rsid w:val="001E6B42"/>
    <w:rsid w:val="001E7714"/>
    <w:rsid w:val="001F30AF"/>
    <w:rsid w:val="001F7AC2"/>
    <w:rsid w:val="0020192A"/>
    <w:rsid w:val="00210A15"/>
    <w:rsid w:val="002120AE"/>
    <w:rsid w:val="00225300"/>
    <w:rsid w:val="002260C3"/>
    <w:rsid w:val="00226A42"/>
    <w:rsid w:val="00234FDF"/>
    <w:rsid w:val="0023521E"/>
    <w:rsid w:val="00277D9A"/>
    <w:rsid w:val="00284B3B"/>
    <w:rsid w:val="002865B2"/>
    <w:rsid w:val="002A2EE3"/>
    <w:rsid w:val="002A4E20"/>
    <w:rsid w:val="002A594E"/>
    <w:rsid w:val="002B1F21"/>
    <w:rsid w:val="002C0518"/>
    <w:rsid w:val="002C0C91"/>
    <w:rsid w:val="002F20D5"/>
    <w:rsid w:val="003005B6"/>
    <w:rsid w:val="00303990"/>
    <w:rsid w:val="00305F58"/>
    <w:rsid w:val="003131D7"/>
    <w:rsid w:val="003335FF"/>
    <w:rsid w:val="0033507A"/>
    <w:rsid w:val="00343B8F"/>
    <w:rsid w:val="003469B1"/>
    <w:rsid w:val="00357FD0"/>
    <w:rsid w:val="00361CDE"/>
    <w:rsid w:val="003716A2"/>
    <w:rsid w:val="00374951"/>
    <w:rsid w:val="00374BBC"/>
    <w:rsid w:val="003823B9"/>
    <w:rsid w:val="00384DE1"/>
    <w:rsid w:val="00386931"/>
    <w:rsid w:val="00386F55"/>
    <w:rsid w:val="003877B5"/>
    <w:rsid w:val="00387BAE"/>
    <w:rsid w:val="0039319B"/>
    <w:rsid w:val="003A0BA0"/>
    <w:rsid w:val="003A2449"/>
    <w:rsid w:val="003A6007"/>
    <w:rsid w:val="003B2360"/>
    <w:rsid w:val="003B2530"/>
    <w:rsid w:val="003B6171"/>
    <w:rsid w:val="003C1A11"/>
    <w:rsid w:val="003C531F"/>
    <w:rsid w:val="003D2401"/>
    <w:rsid w:val="003D742C"/>
    <w:rsid w:val="003D7AF1"/>
    <w:rsid w:val="003E31A3"/>
    <w:rsid w:val="003E34F8"/>
    <w:rsid w:val="003F2A11"/>
    <w:rsid w:val="003F520C"/>
    <w:rsid w:val="0040660F"/>
    <w:rsid w:val="004069E1"/>
    <w:rsid w:val="00407297"/>
    <w:rsid w:val="00417651"/>
    <w:rsid w:val="004316AF"/>
    <w:rsid w:val="00433601"/>
    <w:rsid w:val="004425FB"/>
    <w:rsid w:val="0044686B"/>
    <w:rsid w:val="00451B7C"/>
    <w:rsid w:val="00474E9C"/>
    <w:rsid w:val="00474F90"/>
    <w:rsid w:val="00492E83"/>
    <w:rsid w:val="00494BA2"/>
    <w:rsid w:val="0049753B"/>
    <w:rsid w:val="004B6A32"/>
    <w:rsid w:val="004C0448"/>
    <w:rsid w:val="004C529B"/>
    <w:rsid w:val="004C5988"/>
    <w:rsid w:val="004D0D4B"/>
    <w:rsid w:val="004D16C2"/>
    <w:rsid w:val="004D3503"/>
    <w:rsid w:val="004E3EDC"/>
    <w:rsid w:val="004E432A"/>
    <w:rsid w:val="004E5E4B"/>
    <w:rsid w:val="004E61B7"/>
    <w:rsid w:val="004F57EB"/>
    <w:rsid w:val="004F6BC5"/>
    <w:rsid w:val="004F6D2A"/>
    <w:rsid w:val="0050485C"/>
    <w:rsid w:val="005106FB"/>
    <w:rsid w:val="00525DEE"/>
    <w:rsid w:val="00545D39"/>
    <w:rsid w:val="0054773D"/>
    <w:rsid w:val="005548DD"/>
    <w:rsid w:val="005559DD"/>
    <w:rsid w:val="005633DC"/>
    <w:rsid w:val="00566E30"/>
    <w:rsid w:val="005704A6"/>
    <w:rsid w:val="005730F7"/>
    <w:rsid w:val="005760FA"/>
    <w:rsid w:val="00582A0C"/>
    <w:rsid w:val="0058541C"/>
    <w:rsid w:val="005868D2"/>
    <w:rsid w:val="005926F5"/>
    <w:rsid w:val="00592F04"/>
    <w:rsid w:val="00594127"/>
    <w:rsid w:val="0059539E"/>
    <w:rsid w:val="005A1264"/>
    <w:rsid w:val="005A400D"/>
    <w:rsid w:val="005D0BA6"/>
    <w:rsid w:val="005D4197"/>
    <w:rsid w:val="005E4BCA"/>
    <w:rsid w:val="005F1C25"/>
    <w:rsid w:val="0060199F"/>
    <w:rsid w:val="00602958"/>
    <w:rsid w:val="0060321E"/>
    <w:rsid w:val="00616423"/>
    <w:rsid w:val="0064723A"/>
    <w:rsid w:val="00657FE9"/>
    <w:rsid w:val="00676202"/>
    <w:rsid w:val="00680691"/>
    <w:rsid w:val="0068481B"/>
    <w:rsid w:val="0069771B"/>
    <w:rsid w:val="006B048B"/>
    <w:rsid w:val="006B43B7"/>
    <w:rsid w:val="006C5BE9"/>
    <w:rsid w:val="006C5DE3"/>
    <w:rsid w:val="006E169F"/>
    <w:rsid w:val="006E44A2"/>
    <w:rsid w:val="006E7EB0"/>
    <w:rsid w:val="006F2DDB"/>
    <w:rsid w:val="00701BF6"/>
    <w:rsid w:val="007032D6"/>
    <w:rsid w:val="007045EE"/>
    <w:rsid w:val="00724CDB"/>
    <w:rsid w:val="00731186"/>
    <w:rsid w:val="007314DB"/>
    <w:rsid w:val="00736224"/>
    <w:rsid w:val="007431A1"/>
    <w:rsid w:val="00747D22"/>
    <w:rsid w:val="00753B8B"/>
    <w:rsid w:val="00756172"/>
    <w:rsid w:val="007568A9"/>
    <w:rsid w:val="007679DA"/>
    <w:rsid w:val="0077161C"/>
    <w:rsid w:val="00775F42"/>
    <w:rsid w:val="00776B81"/>
    <w:rsid w:val="007770EF"/>
    <w:rsid w:val="00780037"/>
    <w:rsid w:val="00782F7E"/>
    <w:rsid w:val="00790613"/>
    <w:rsid w:val="007908BC"/>
    <w:rsid w:val="007A26BC"/>
    <w:rsid w:val="007B1ADD"/>
    <w:rsid w:val="007B6705"/>
    <w:rsid w:val="007C0B8C"/>
    <w:rsid w:val="007C2995"/>
    <w:rsid w:val="007C2C1B"/>
    <w:rsid w:val="007C66C5"/>
    <w:rsid w:val="007C738F"/>
    <w:rsid w:val="007D1EA5"/>
    <w:rsid w:val="007D2899"/>
    <w:rsid w:val="007E10DC"/>
    <w:rsid w:val="007E31E3"/>
    <w:rsid w:val="007E643D"/>
    <w:rsid w:val="007F026D"/>
    <w:rsid w:val="007F0315"/>
    <w:rsid w:val="0080597F"/>
    <w:rsid w:val="0082047D"/>
    <w:rsid w:val="00824794"/>
    <w:rsid w:val="00825257"/>
    <w:rsid w:val="0083240D"/>
    <w:rsid w:val="00835247"/>
    <w:rsid w:val="00836C4A"/>
    <w:rsid w:val="00842F0A"/>
    <w:rsid w:val="00846CF4"/>
    <w:rsid w:val="00855328"/>
    <w:rsid w:val="00860035"/>
    <w:rsid w:val="0086313C"/>
    <w:rsid w:val="00863486"/>
    <w:rsid w:val="0088013C"/>
    <w:rsid w:val="008A6139"/>
    <w:rsid w:val="008B0241"/>
    <w:rsid w:val="008B315C"/>
    <w:rsid w:val="008B4680"/>
    <w:rsid w:val="008B4D12"/>
    <w:rsid w:val="008B5FB9"/>
    <w:rsid w:val="008C5395"/>
    <w:rsid w:val="008C5890"/>
    <w:rsid w:val="008D4888"/>
    <w:rsid w:val="008D7753"/>
    <w:rsid w:val="008E23D3"/>
    <w:rsid w:val="008F3D4B"/>
    <w:rsid w:val="008F4040"/>
    <w:rsid w:val="0090007D"/>
    <w:rsid w:val="0090463D"/>
    <w:rsid w:val="0090752B"/>
    <w:rsid w:val="00910ACC"/>
    <w:rsid w:val="00914CCF"/>
    <w:rsid w:val="00921411"/>
    <w:rsid w:val="00921A2F"/>
    <w:rsid w:val="00921DED"/>
    <w:rsid w:val="00924DBE"/>
    <w:rsid w:val="00930772"/>
    <w:rsid w:val="0093642F"/>
    <w:rsid w:val="0094136E"/>
    <w:rsid w:val="00947A54"/>
    <w:rsid w:val="00947D5B"/>
    <w:rsid w:val="009736BB"/>
    <w:rsid w:val="009849C1"/>
    <w:rsid w:val="00990407"/>
    <w:rsid w:val="00995183"/>
    <w:rsid w:val="009A19EF"/>
    <w:rsid w:val="009A2478"/>
    <w:rsid w:val="009A3407"/>
    <w:rsid w:val="009A6C24"/>
    <w:rsid w:val="009E0EB5"/>
    <w:rsid w:val="009E1BD7"/>
    <w:rsid w:val="009E2803"/>
    <w:rsid w:val="009E4D7C"/>
    <w:rsid w:val="009F2025"/>
    <w:rsid w:val="00A17964"/>
    <w:rsid w:val="00A36D1D"/>
    <w:rsid w:val="00A37B7A"/>
    <w:rsid w:val="00A40008"/>
    <w:rsid w:val="00A4723C"/>
    <w:rsid w:val="00A54478"/>
    <w:rsid w:val="00A7665F"/>
    <w:rsid w:val="00A933EC"/>
    <w:rsid w:val="00A974B7"/>
    <w:rsid w:val="00AA5214"/>
    <w:rsid w:val="00AB77A8"/>
    <w:rsid w:val="00AB788C"/>
    <w:rsid w:val="00AC6BF6"/>
    <w:rsid w:val="00AD3C25"/>
    <w:rsid w:val="00B011ED"/>
    <w:rsid w:val="00B17AB8"/>
    <w:rsid w:val="00B3373D"/>
    <w:rsid w:val="00B33890"/>
    <w:rsid w:val="00B47388"/>
    <w:rsid w:val="00B511FE"/>
    <w:rsid w:val="00B81DFC"/>
    <w:rsid w:val="00B841EE"/>
    <w:rsid w:val="00B86000"/>
    <w:rsid w:val="00B867ED"/>
    <w:rsid w:val="00B94F18"/>
    <w:rsid w:val="00BA098C"/>
    <w:rsid w:val="00BA5F94"/>
    <w:rsid w:val="00BA6DFF"/>
    <w:rsid w:val="00BB055E"/>
    <w:rsid w:val="00BB5EE6"/>
    <w:rsid w:val="00BB7062"/>
    <w:rsid w:val="00BC3A79"/>
    <w:rsid w:val="00BD0453"/>
    <w:rsid w:val="00BD7FB0"/>
    <w:rsid w:val="00BE4E67"/>
    <w:rsid w:val="00BE6403"/>
    <w:rsid w:val="00C0183C"/>
    <w:rsid w:val="00C01858"/>
    <w:rsid w:val="00C024DE"/>
    <w:rsid w:val="00C03105"/>
    <w:rsid w:val="00C04294"/>
    <w:rsid w:val="00C11CB5"/>
    <w:rsid w:val="00C21510"/>
    <w:rsid w:val="00C41AFF"/>
    <w:rsid w:val="00C43981"/>
    <w:rsid w:val="00C52AC0"/>
    <w:rsid w:val="00C5348C"/>
    <w:rsid w:val="00C5476C"/>
    <w:rsid w:val="00C61982"/>
    <w:rsid w:val="00C63BA7"/>
    <w:rsid w:val="00C86469"/>
    <w:rsid w:val="00C93995"/>
    <w:rsid w:val="00CB004E"/>
    <w:rsid w:val="00CB5DEA"/>
    <w:rsid w:val="00CC54BC"/>
    <w:rsid w:val="00CD153D"/>
    <w:rsid w:val="00CD71DC"/>
    <w:rsid w:val="00CD74B4"/>
    <w:rsid w:val="00CE4689"/>
    <w:rsid w:val="00CF04FB"/>
    <w:rsid w:val="00CF59EC"/>
    <w:rsid w:val="00D0768F"/>
    <w:rsid w:val="00D076BA"/>
    <w:rsid w:val="00D20AEB"/>
    <w:rsid w:val="00D346EB"/>
    <w:rsid w:val="00D412AF"/>
    <w:rsid w:val="00D4782F"/>
    <w:rsid w:val="00D632B5"/>
    <w:rsid w:val="00D76BA0"/>
    <w:rsid w:val="00D90001"/>
    <w:rsid w:val="00D9090A"/>
    <w:rsid w:val="00D960A9"/>
    <w:rsid w:val="00DA0D97"/>
    <w:rsid w:val="00DB036E"/>
    <w:rsid w:val="00DC4A5E"/>
    <w:rsid w:val="00DD6073"/>
    <w:rsid w:val="00DE7BAE"/>
    <w:rsid w:val="00DF2C44"/>
    <w:rsid w:val="00DF34D5"/>
    <w:rsid w:val="00DF54DE"/>
    <w:rsid w:val="00E13863"/>
    <w:rsid w:val="00E236A2"/>
    <w:rsid w:val="00E34EB7"/>
    <w:rsid w:val="00E53A18"/>
    <w:rsid w:val="00E55C81"/>
    <w:rsid w:val="00E56762"/>
    <w:rsid w:val="00E57F8E"/>
    <w:rsid w:val="00E62280"/>
    <w:rsid w:val="00E72325"/>
    <w:rsid w:val="00E74895"/>
    <w:rsid w:val="00E7732E"/>
    <w:rsid w:val="00E837FB"/>
    <w:rsid w:val="00E8558F"/>
    <w:rsid w:val="00E86EED"/>
    <w:rsid w:val="00E957BE"/>
    <w:rsid w:val="00EB02E9"/>
    <w:rsid w:val="00EB38C9"/>
    <w:rsid w:val="00EC33AD"/>
    <w:rsid w:val="00EC6446"/>
    <w:rsid w:val="00EC6CBA"/>
    <w:rsid w:val="00ED2842"/>
    <w:rsid w:val="00ED54B7"/>
    <w:rsid w:val="00EE43E0"/>
    <w:rsid w:val="00EF03F2"/>
    <w:rsid w:val="00EF6215"/>
    <w:rsid w:val="00F015CE"/>
    <w:rsid w:val="00F03AD5"/>
    <w:rsid w:val="00F04525"/>
    <w:rsid w:val="00F210C4"/>
    <w:rsid w:val="00F214B3"/>
    <w:rsid w:val="00F30D98"/>
    <w:rsid w:val="00F45938"/>
    <w:rsid w:val="00F46D75"/>
    <w:rsid w:val="00F53B4E"/>
    <w:rsid w:val="00F60C93"/>
    <w:rsid w:val="00F82757"/>
    <w:rsid w:val="00F87332"/>
    <w:rsid w:val="00F93CAE"/>
    <w:rsid w:val="00F96600"/>
    <w:rsid w:val="00F97C1B"/>
    <w:rsid w:val="00FB36A1"/>
    <w:rsid w:val="00FC0DC0"/>
    <w:rsid w:val="00FC1FCD"/>
    <w:rsid w:val="00FC5374"/>
    <w:rsid w:val="00FC74EA"/>
    <w:rsid w:val="00FD6FA3"/>
    <w:rsid w:val="00FF0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F5D1"/>
  <w15:docId w15:val="{DCD4697F-4159-4EA8-8578-5BD3572E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07"/>
    <w:pPr>
      <w:spacing w:after="200" w:line="276" w:lineRule="auto"/>
    </w:pPr>
  </w:style>
  <w:style w:type="paragraph" w:styleId="Heading2">
    <w:name w:val="heading 2"/>
    <w:basedOn w:val="Normal"/>
    <w:next w:val="Normal"/>
    <w:link w:val="Heading2Char"/>
    <w:uiPriority w:val="9"/>
    <w:unhideWhenUsed/>
    <w:qFormat/>
    <w:rsid w:val="001921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04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E9C"/>
    <w:pPr>
      <w:ind w:left="720"/>
      <w:contextualSpacing/>
    </w:pPr>
  </w:style>
  <w:style w:type="table" w:styleId="TableGrid">
    <w:name w:val="Table Grid"/>
    <w:basedOn w:val="TableNormal"/>
    <w:uiPriority w:val="59"/>
    <w:rsid w:val="0054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679DA"/>
  </w:style>
  <w:style w:type="character" w:styleId="Hyperlink">
    <w:name w:val="Hyperlink"/>
    <w:basedOn w:val="DefaultParagraphFont"/>
    <w:uiPriority w:val="99"/>
    <w:unhideWhenUsed/>
    <w:rsid w:val="008B0241"/>
    <w:rPr>
      <w:color w:val="0563C1" w:themeColor="hyperlink"/>
      <w:u w:val="single"/>
    </w:rPr>
  </w:style>
  <w:style w:type="character" w:styleId="Emphasis">
    <w:name w:val="Emphasis"/>
    <w:basedOn w:val="DefaultParagraphFont"/>
    <w:uiPriority w:val="20"/>
    <w:qFormat/>
    <w:rsid w:val="009849C1"/>
    <w:rPr>
      <w:i/>
      <w:iCs/>
    </w:rPr>
  </w:style>
  <w:style w:type="paragraph" w:styleId="Revision">
    <w:name w:val="Revision"/>
    <w:hidden/>
    <w:uiPriority w:val="99"/>
    <w:semiHidden/>
    <w:rsid w:val="00930772"/>
    <w:pPr>
      <w:spacing w:after="0" w:line="240" w:lineRule="auto"/>
    </w:pPr>
  </w:style>
  <w:style w:type="character" w:styleId="CommentReference">
    <w:name w:val="annotation reference"/>
    <w:basedOn w:val="DefaultParagraphFont"/>
    <w:uiPriority w:val="99"/>
    <w:semiHidden/>
    <w:unhideWhenUsed/>
    <w:rsid w:val="00930772"/>
    <w:rPr>
      <w:sz w:val="16"/>
      <w:szCs w:val="16"/>
    </w:rPr>
  </w:style>
  <w:style w:type="paragraph" w:styleId="CommentText">
    <w:name w:val="annotation text"/>
    <w:basedOn w:val="Normal"/>
    <w:link w:val="CommentTextChar"/>
    <w:uiPriority w:val="99"/>
    <w:semiHidden/>
    <w:unhideWhenUsed/>
    <w:rsid w:val="00930772"/>
    <w:pPr>
      <w:spacing w:line="240" w:lineRule="auto"/>
    </w:pPr>
    <w:rPr>
      <w:sz w:val="20"/>
      <w:szCs w:val="20"/>
    </w:rPr>
  </w:style>
  <w:style w:type="character" w:customStyle="1" w:styleId="CommentTextChar">
    <w:name w:val="Comment Text Char"/>
    <w:basedOn w:val="DefaultParagraphFont"/>
    <w:link w:val="CommentText"/>
    <w:uiPriority w:val="99"/>
    <w:semiHidden/>
    <w:rsid w:val="00930772"/>
    <w:rPr>
      <w:sz w:val="20"/>
      <w:szCs w:val="20"/>
    </w:rPr>
  </w:style>
  <w:style w:type="paragraph" w:styleId="CommentSubject">
    <w:name w:val="annotation subject"/>
    <w:basedOn w:val="CommentText"/>
    <w:next w:val="CommentText"/>
    <w:link w:val="CommentSubjectChar"/>
    <w:uiPriority w:val="99"/>
    <w:semiHidden/>
    <w:unhideWhenUsed/>
    <w:rsid w:val="00930772"/>
    <w:rPr>
      <w:b/>
      <w:bCs/>
    </w:rPr>
  </w:style>
  <w:style w:type="character" w:customStyle="1" w:styleId="CommentSubjectChar">
    <w:name w:val="Comment Subject Char"/>
    <w:basedOn w:val="CommentTextChar"/>
    <w:link w:val="CommentSubject"/>
    <w:uiPriority w:val="99"/>
    <w:semiHidden/>
    <w:rsid w:val="00930772"/>
    <w:rPr>
      <w:b/>
      <w:bCs/>
      <w:sz w:val="20"/>
      <w:szCs w:val="20"/>
    </w:rPr>
  </w:style>
  <w:style w:type="paragraph" w:styleId="Header">
    <w:name w:val="header"/>
    <w:basedOn w:val="Normal"/>
    <w:link w:val="HeaderChar"/>
    <w:uiPriority w:val="99"/>
    <w:unhideWhenUsed/>
    <w:rsid w:val="00930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772"/>
  </w:style>
  <w:style w:type="paragraph" w:styleId="Footer">
    <w:name w:val="footer"/>
    <w:basedOn w:val="Normal"/>
    <w:link w:val="FooterChar"/>
    <w:uiPriority w:val="99"/>
    <w:unhideWhenUsed/>
    <w:rsid w:val="0093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772"/>
  </w:style>
  <w:style w:type="paragraph" w:styleId="BalloonText">
    <w:name w:val="Balloon Text"/>
    <w:basedOn w:val="Normal"/>
    <w:link w:val="BalloonTextChar"/>
    <w:uiPriority w:val="99"/>
    <w:semiHidden/>
    <w:unhideWhenUsed/>
    <w:rsid w:val="009E4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D7C"/>
    <w:rPr>
      <w:rFonts w:ascii="Segoe UI" w:hAnsi="Segoe UI" w:cs="Segoe UI"/>
      <w:sz w:val="18"/>
      <w:szCs w:val="18"/>
    </w:rPr>
  </w:style>
  <w:style w:type="character" w:customStyle="1" w:styleId="muxgbd">
    <w:name w:val="muxgbd"/>
    <w:basedOn w:val="DefaultParagraphFont"/>
    <w:rsid w:val="0006565B"/>
  </w:style>
  <w:style w:type="character" w:styleId="Strong">
    <w:name w:val="Strong"/>
    <w:basedOn w:val="DefaultParagraphFont"/>
    <w:uiPriority w:val="22"/>
    <w:qFormat/>
    <w:rsid w:val="00921DED"/>
    <w:rPr>
      <w:b/>
      <w:bCs/>
    </w:rPr>
  </w:style>
  <w:style w:type="character" w:customStyle="1" w:styleId="Heading2Char">
    <w:name w:val="Heading 2 Char"/>
    <w:basedOn w:val="DefaultParagraphFont"/>
    <w:link w:val="Heading2"/>
    <w:uiPriority w:val="9"/>
    <w:rsid w:val="001921C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5F1C25"/>
    <w:pPr>
      <w:spacing w:after="0" w:line="240" w:lineRule="auto"/>
    </w:pPr>
  </w:style>
  <w:style w:type="paragraph" w:styleId="FootnoteText">
    <w:name w:val="footnote text"/>
    <w:basedOn w:val="Normal"/>
    <w:link w:val="FootnoteTextChar"/>
    <w:uiPriority w:val="99"/>
    <w:unhideWhenUsed/>
    <w:qFormat/>
    <w:rsid w:val="00361CDE"/>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361CDE"/>
    <w:rPr>
      <w:rFonts w:ascii="Calibri" w:eastAsia="Calibri" w:hAnsi="Calibri" w:cs="Times New Roman"/>
      <w:sz w:val="20"/>
      <w:szCs w:val="20"/>
      <w:lang w:val="x-none" w:eastAsia="x-none"/>
    </w:rPr>
  </w:style>
  <w:style w:type="character" w:styleId="FootnoteReference">
    <w:name w:val="footnote reference"/>
    <w:uiPriority w:val="99"/>
    <w:unhideWhenUsed/>
    <w:rsid w:val="00361CDE"/>
    <w:rPr>
      <w:vertAlign w:val="superscript"/>
    </w:rPr>
  </w:style>
  <w:style w:type="paragraph" w:customStyle="1" w:styleId="EndNoteBibliography">
    <w:name w:val="EndNote Bibliography"/>
    <w:basedOn w:val="Normal"/>
    <w:link w:val="EndNoteBibliographyChar"/>
    <w:rsid w:val="00361CDE"/>
    <w:pPr>
      <w:spacing w:after="160" w:line="240" w:lineRule="auto"/>
    </w:pPr>
    <w:rPr>
      <w:rFonts w:ascii="Calibri" w:eastAsia="Calibri" w:hAnsi="Calibri" w:cs="Times New Roman"/>
      <w:noProof/>
      <w:sz w:val="20"/>
      <w:szCs w:val="20"/>
      <w:lang w:val="x-none" w:eastAsia="x-none"/>
    </w:rPr>
  </w:style>
  <w:style w:type="character" w:customStyle="1" w:styleId="EndNoteBibliographyChar">
    <w:name w:val="EndNote Bibliography Char"/>
    <w:link w:val="EndNoteBibliography"/>
    <w:rsid w:val="00361CDE"/>
    <w:rPr>
      <w:rFonts w:ascii="Calibri" w:eastAsia="Calibri" w:hAnsi="Calibri" w:cs="Times New Roman"/>
      <w:noProof/>
      <w:sz w:val="20"/>
      <w:szCs w:val="20"/>
      <w:lang w:val="x-none" w:eastAsia="x-none"/>
    </w:rPr>
  </w:style>
  <w:style w:type="character" w:customStyle="1" w:styleId="Heading3Char">
    <w:name w:val="Heading 3 Char"/>
    <w:basedOn w:val="DefaultParagraphFont"/>
    <w:link w:val="Heading3"/>
    <w:uiPriority w:val="9"/>
    <w:rsid w:val="005704A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6E7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4507">
      <w:bodyDiv w:val="1"/>
      <w:marLeft w:val="0"/>
      <w:marRight w:val="0"/>
      <w:marTop w:val="0"/>
      <w:marBottom w:val="0"/>
      <w:divBdr>
        <w:top w:val="none" w:sz="0" w:space="0" w:color="auto"/>
        <w:left w:val="none" w:sz="0" w:space="0" w:color="auto"/>
        <w:bottom w:val="none" w:sz="0" w:space="0" w:color="auto"/>
        <w:right w:val="none" w:sz="0" w:space="0" w:color="auto"/>
      </w:divBdr>
    </w:div>
    <w:div w:id="167405523">
      <w:bodyDiv w:val="1"/>
      <w:marLeft w:val="0"/>
      <w:marRight w:val="0"/>
      <w:marTop w:val="0"/>
      <w:marBottom w:val="0"/>
      <w:divBdr>
        <w:top w:val="none" w:sz="0" w:space="0" w:color="auto"/>
        <w:left w:val="none" w:sz="0" w:space="0" w:color="auto"/>
        <w:bottom w:val="none" w:sz="0" w:space="0" w:color="auto"/>
        <w:right w:val="none" w:sz="0" w:space="0" w:color="auto"/>
      </w:divBdr>
    </w:div>
    <w:div w:id="1095830216">
      <w:bodyDiv w:val="1"/>
      <w:marLeft w:val="0"/>
      <w:marRight w:val="0"/>
      <w:marTop w:val="0"/>
      <w:marBottom w:val="0"/>
      <w:divBdr>
        <w:top w:val="none" w:sz="0" w:space="0" w:color="auto"/>
        <w:left w:val="none" w:sz="0" w:space="0" w:color="auto"/>
        <w:bottom w:val="none" w:sz="0" w:space="0" w:color="auto"/>
        <w:right w:val="none" w:sz="0" w:space="0" w:color="auto"/>
      </w:divBdr>
    </w:div>
    <w:div w:id="1162503977">
      <w:bodyDiv w:val="1"/>
      <w:marLeft w:val="0"/>
      <w:marRight w:val="0"/>
      <w:marTop w:val="0"/>
      <w:marBottom w:val="0"/>
      <w:divBdr>
        <w:top w:val="none" w:sz="0" w:space="0" w:color="auto"/>
        <w:left w:val="none" w:sz="0" w:space="0" w:color="auto"/>
        <w:bottom w:val="none" w:sz="0" w:space="0" w:color="auto"/>
        <w:right w:val="none" w:sz="0" w:space="0" w:color="auto"/>
      </w:divBdr>
    </w:div>
    <w:div w:id="1455561564">
      <w:bodyDiv w:val="1"/>
      <w:marLeft w:val="0"/>
      <w:marRight w:val="0"/>
      <w:marTop w:val="0"/>
      <w:marBottom w:val="0"/>
      <w:divBdr>
        <w:top w:val="none" w:sz="0" w:space="0" w:color="auto"/>
        <w:left w:val="none" w:sz="0" w:space="0" w:color="auto"/>
        <w:bottom w:val="none" w:sz="0" w:space="0" w:color="auto"/>
        <w:right w:val="none" w:sz="0" w:space="0" w:color="auto"/>
      </w:divBdr>
    </w:div>
    <w:div w:id="1556310362">
      <w:bodyDiv w:val="1"/>
      <w:marLeft w:val="0"/>
      <w:marRight w:val="0"/>
      <w:marTop w:val="0"/>
      <w:marBottom w:val="0"/>
      <w:divBdr>
        <w:top w:val="none" w:sz="0" w:space="0" w:color="auto"/>
        <w:left w:val="none" w:sz="0" w:space="0" w:color="auto"/>
        <w:bottom w:val="none" w:sz="0" w:space="0" w:color="auto"/>
        <w:right w:val="none" w:sz="0" w:space="0" w:color="auto"/>
      </w:divBdr>
    </w:div>
    <w:div w:id="18244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E935-AD2B-4F94-8AEF-DDCF7AC3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Mojtaba Ahmad Khan</dc:creator>
  <cp:lastModifiedBy>majale office</cp:lastModifiedBy>
  <cp:revision>2</cp:revision>
  <dcterms:created xsi:type="dcterms:W3CDTF">2023-05-08T06:51:00Z</dcterms:created>
  <dcterms:modified xsi:type="dcterms:W3CDTF">2023-05-08T06:51:00Z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78ba195bfeea1f128709d72cef4b33430d1ce9d11aa772d2dddeaf9c9f8352a8</vt:lpwstr>
  </property>
</Properties>
</file>